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085" w:rsidRPr="00D97085" w:rsidRDefault="00D97085" w:rsidP="00AE55E0">
      <w:pPr>
        <w:spacing w:after="0" w:line="20" w:lineRule="exact"/>
        <w:rPr>
          <w:rFonts w:ascii="Arial" w:hAnsi="Arial" w:cs="Arial"/>
          <w:color w:val="0070C0"/>
          <w:sz w:val="16"/>
          <w:szCs w:val="16"/>
        </w:rPr>
      </w:pPr>
      <w:r w:rsidRPr="00D97085">
        <w:rPr>
          <w:sz w:val="16"/>
          <w:szCs w:val="16"/>
        </w:rPr>
        <w:br/>
      </w:r>
    </w:p>
    <w:tbl>
      <w:tblPr>
        <w:tblStyle w:val="TableGrid"/>
        <w:tblpPr w:leftFromText="187" w:rightFromText="187" w:vertAnchor="text" w:horzAnchor="margin" w:tblpX="116" w:tblpY="1"/>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72C6"/>
        <w:tblCellMar>
          <w:left w:w="115" w:type="dxa"/>
          <w:right w:w="115" w:type="dxa"/>
        </w:tblCellMar>
        <w:tblLook w:val="04A0" w:firstRow="1" w:lastRow="0" w:firstColumn="1" w:lastColumn="0" w:noHBand="0" w:noVBand="1"/>
      </w:tblPr>
      <w:tblGrid>
        <w:gridCol w:w="7045"/>
        <w:gridCol w:w="3035"/>
      </w:tblGrid>
      <w:tr w:rsidR="004956A2" w:rsidRPr="00F64974" w:rsidTr="00834F1C">
        <w:trPr>
          <w:trHeight w:val="450"/>
        </w:trPr>
        <w:tc>
          <w:tcPr>
            <w:tcW w:w="7045" w:type="dxa"/>
            <w:shd w:val="clear" w:color="auto" w:fill="00A886"/>
            <w:vAlign w:val="center"/>
          </w:tcPr>
          <w:p w:rsidR="004956A2" w:rsidRPr="002C0487" w:rsidRDefault="004956A2" w:rsidP="00834F1C">
            <w:pPr>
              <w:rPr>
                <w:rFonts w:ascii="Myriad Pro" w:hAnsi="Myriad Pro"/>
                <w:b/>
                <w:color w:val="FFFFFF" w:themeColor="background1"/>
              </w:rPr>
            </w:pPr>
            <w:r w:rsidRPr="002C0487">
              <w:rPr>
                <w:rFonts w:ascii="Myriad Pro" w:hAnsi="Myriad Pro"/>
                <w:b/>
                <w:color w:val="FFFFFF" w:themeColor="background1"/>
              </w:rPr>
              <w:t xml:space="preserve">Natural Resources Conservation Service </w:t>
            </w:r>
          </w:p>
        </w:tc>
        <w:tc>
          <w:tcPr>
            <w:tcW w:w="3035" w:type="dxa"/>
            <w:shd w:val="clear" w:color="auto" w:fill="00A886"/>
          </w:tcPr>
          <w:p w:rsidR="004956A2" w:rsidRPr="00F64974" w:rsidRDefault="004956A2" w:rsidP="00834F1C">
            <w:pPr>
              <w:spacing w:before="60" w:after="60"/>
              <w:jc w:val="right"/>
              <w:rPr>
                <w:rFonts w:ascii="Myriad Pro" w:hAnsi="Myriad Pro" w:cs="Times New Roman"/>
                <w:color w:val="FFFFFF" w:themeColor="background1"/>
                <w:sz w:val="40"/>
                <w:szCs w:val="40"/>
              </w:rPr>
            </w:pPr>
            <w:r>
              <w:rPr>
                <w:rFonts w:ascii="Myriad Pro" w:hAnsi="Myriad Pro" w:cs="Times New Roman"/>
                <w:color w:val="FFFFFF" w:themeColor="background1"/>
                <w:sz w:val="40"/>
                <w:szCs w:val="40"/>
              </w:rPr>
              <w:t>Plant Guide</w:t>
            </w:r>
          </w:p>
        </w:tc>
      </w:tr>
    </w:tbl>
    <w:p w:rsidR="0016153D" w:rsidRPr="005936A8" w:rsidRDefault="00AE55E0" w:rsidP="00D97085">
      <w:pPr>
        <w:spacing w:after="0" w:line="240" w:lineRule="auto"/>
        <w:rPr>
          <w:rFonts w:ascii="Myriad Pro" w:hAnsi="Myriad Pro"/>
          <w:color w:val="0070C0"/>
          <w:sz w:val="16"/>
          <w:szCs w:val="16"/>
        </w:rPr>
        <w:sectPr w:rsidR="0016153D" w:rsidRPr="005936A8" w:rsidSect="00C73C1E">
          <w:headerReference w:type="default" r:id="rId8"/>
          <w:headerReference w:type="first" r:id="rId9"/>
          <w:type w:val="continuous"/>
          <w:pgSz w:w="12240" w:h="15840" w:code="1"/>
          <w:pgMar w:top="360" w:right="1080" w:bottom="1080" w:left="1080" w:header="365" w:footer="720" w:gutter="0"/>
          <w:cols w:space="720"/>
          <w:titlePg/>
          <w:docGrid w:linePitch="360"/>
        </w:sectPr>
      </w:pPr>
      <w:r w:rsidRPr="005936A8">
        <w:rPr>
          <w:rFonts w:ascii="Myriad Pro" w:hAnsi="Myriad Pro"/>
          <w:color w:val="0070C0"/>
          <w:sz w:val="16"/>
          <w:szCs w:val="16"/>
        </w:rPr>
        <w:t xml:space="preserve"> </w:t>
      </w:r>
    </w:p>
    <w:p w:rsidR="0016153D" w:rsidRPr="004F78CE" w:rsidRDefault="00C5639A" w:rsidP="0016153D">
      <w:pPr>
        <w:pStyle w:val="Heading1"/>
      </w:pPr>
      <w:r>
        <w:lastRenderedPageBreak/>
        <w:t>bush morning-glory</w:t>
      </w:r>
    </w:p>
    <w:p w:rsidR="0016153D" w:rsidRDefault="00C5639A" w:rsidP="0016153D">
      <w:pPr>
        <w:pStyle w:val="Heading2"/>
      </w:pPr>
      <w:proofErr w:type="gramStart"/>
      <w:r>
        <w:t>Ipomoea leptophylla</w:t>
      </w:r>
      <w:r w:rsidR="0016153D" w:rsidRPr="00A90532">
        <w:t xml:space="preserve"> </w:t>
      </w:r>
      <w:r>
        <w:rPr>
          <w:i w:val="0"/>
        </w:rPr>
        <w:t>Torr.</w:t>
      </w:r>
      <w:proofErr w:type="gramEnd"/>
    </w:p>
    <w:p w:rsidR="0016153D" w:rsidRDefault="0016153D" w:rsidP="0016153D">
      <w:pPr>
        <w:pStyle w:val="PlantSymbol"/>
      </w:pPr>
      <w:r w:rsidRPr="00A90532">
        <w:t xml:space="preserve">Plant Symbol = </w:t>
      </w:r>
      <w:r w:rsidR="00C5639A">
        <w:t>IPLE</w:t>
      </w:r>
    </w:p>
    <w:p w:rsidR="00756CB1" w:rsidRDefault="00756CB1" w:rsidP="0016153D">
      <w:pPr>
        <w:pStyle w:val="PlantSymbol"/>
      </w:pPr>
    </w:p>
    <w:p w:rsidR="00756CB1" w:rsidRPr="00756CB1" w:rsidRDefault="00756CB1" w:rsidP="00756CB1">
      <w:pPr>
        <w:pStyle w:val="PlantSymbol"/>
        <w:jc w:val="left"/>
        <w:rPr>
          <w:i/>
          <w:sz w:val="20"/>
        </w:rPr>
      </w:pPr>
      <w:r w:rsidRPr="00756CB1">
        <w:rPr>
          <w:i/>
          <w:sz w:val="20"/>
        </w:rPr>
        <w:t>Contributed by:  USDA NRCS Manhattan Plant Materials Center, Manhattan, Kansas</w:t>
      </w:r>
    </w:p>
    <w:p w:rsidR="00D01FAB" w:rsidRDefault="003052A7" w:rsidP="00A863E1">
      <w:pPr>
        <w:pStyle w:val="BodytextNRCS"/>
        <w:keepNext/>
        <w:spacing w:before="120"/>
      </w:pPr>
      <w:bookmarkStart w:id="0" w:name="Photo"/>
      <w:r>
        <w:rPr>
          <w:noProof/>
        </w:rPr>
        <w:drawing>
          <wp:inline distT="0" distB="0" distL="0" distR="0" wp14:anchorId="7B464AA4" wp14:editId="52AA6705">
            <wp:extent cx="2833688" cy="1909763"/>
            <wp:effectExtent l="0" t="0" r="5080" b="0"/>
            <wp:docPr id="6" name="Picture 6" descr="Large pink-purplish flowers typical of bush morning-glory" title="Bush morning-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Row\AppData\Local\Microsoft\Windows\Temporary Internet Files\Content.Word\8-9-94-P38-3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833688" cy="1909763"/>
                    </a:xfrm>
                    <a:prstGeom prst="rect">
                      <a:avLst/>
                    </a:prstGeom>
                    <a:noFill/>
                    <a:ln>
                      <a:noFill/>
                    </a:ln>
                    <a:extLst>
                      <a:ext uri="{53640926-AAD7-44D8-BBD7-CCE9431645EC}">
                        <a14:shadowObscured xmlns:a14="http://schemas.microsoft.com/office/drawing/2010/main"/>
                      </a:ext>
                    </a:extLst>
                  </pic:spPr>
                </pic:pic>
              </a:graphicData>
            </a:graphic>
          </wp:inline>
        </w:drawing>
      </w:r>
    </w:p>
    <w:p w:rsidR="00D126EC" w:rsidRPr="00A863E1" w:rsidRDefault="00D01FAB" w:rsidP="00D01FAB">
      <w:pPr>
        <w:pStyle w:val="Caption"/>
        <w:spacing w:after="0"/>
        <w:rPr>
          <w:rFonts w:ascii="Times New Roman" w:hAnsi="Times New Roman" w:cs="Times New Roman"/>
          <w:b w:val="0"/>
          <w:i/>
          <w:color w:val="auto"/>
          <w:sz w:val="16"/>
          <w:szCs w:val="16"/>
        </w:rPr>
      </w:pPr>
      <w:r w:rsidRPr="00A863E1">
        <w:rPr>
          <w:rFonts w:ascii="Times New Roman" w:hAnsi="Times New Roman" w:cs="Times New Roman"/>
          <w:b w:val="0"/>
          <w:i/>
          <w:color w:val="auto"/>
          <w:sz w:val="16"/>
          <w:szCs w:val="16"/>
        </w:rPr>
        <w:t xml:space="preserve">Figure </w:t>
      </w:r>
      <w:r w:rsidRPr="00A863E1">
        <w:rPr>
          <w:rFonts w:ascii="Times New Roman" w:hAnsi="Times New Roman" w:cs="Times New Roman"/>
          <w:b w:val="0"/>
          <w:i/>
          <w:color w:val="auto"/>
          <w:sz w:val="16"/>
          <w:szCs w:val="16"/>
        </w:rPr>
        <w:fldChar w:fldCharType="begin"/>
      </w:r>
      <w:r w:rsidRPr="00A863E1">
        <w:rPr>
          <w:rFonts w:ascii="Times New Roman" w:hAnsi="Times New Roman" w:cs="Times New Roman"/>
          <w:b w:val="0"/>
          <w:i/>
          <w:color w:val="auto"/>
          <w:sz w:val="16"/>
          <w:szCs w:val="16"/>
        </w:rPr>
        <w:instrText xml:space="preserve"> SEQ Figure \* ARABIC </w:instrText>
      </w:r>
      <w:r w:rsidRPr="00A863E1">
        <w:rPr>
          <w:rFonts w:ascii="Times New Roman" w:hAnsi="Times New Roman" w:cs="Times New Roman"/>
          <w:b w:val="0"/>
          <w:i/>
          <w:color w:val="auto"/>
          <w:sz w:val="16"/>
          <w:szCs w:val="16"/>
        </w:rPr>
        <w:fldChar w:fldCharType="separate"/>
      </w:r>
      <w:r w:rsidR="00EF7139">
        <w:rPr>
          <w:rFonts w:ascii="Times New Roman" w:hAnsi="Times New Roman" w:cs="Times New Roman"/>
          <w:b w:val="0"/>
          <w:i/>
          <w:noProof/>
          <w:color w:val="auto"/>
          <w:sz w:val="16"/>
          <w:szCs w:val="16"/>
        </w:rPr>
        <w:t>1</w:t>
      </w:r>
      <w:r w:rsidRPr="00A863E1">
        <w:rPr>
          <w:rFonts w:ascii="Times New Roman" w:hAnsi="Times New Roman" w:cs="Times New Roman"/>
          <w:b w:val="0"/>
          <w:i/>
          <w:color w:val="auto"/>
          <w:sz w:val="16"/>
          <w:szCs w:val="16"/>
        </w:rPr>
        <w:fldChar w:fldCharType="end"/>
      </w:r>
      <w:r w:rsidRPr="00A863E1">
        <w:rPr>
          <w:rFonts w:ascii="Times New Roman" w:hAnsi="Times New Roman" w:cs="Times New Roman"/>
          <w:b w:val="0"/>
          <w:i/>
          <w:color w:val="auto"/>
          <w:sz w:val="16"/>
          <w:szCs w:val="16"/>
        </w:rPr>
        <w:t xml:space="preserve"> Bush morning-glory in peak bloom</w:t>
      </w:r>
    </w:p>
    <w:p w:rsidR="00D01FAB" w:rsidRPr="00A863E1" w:rsidRDefault="00D01FAB" w:rsidP="00D01FAB">
      <w:pPr>
        <w:rPr>
          <w:rFonts w:ascii="Times New Roman" w:hAnsi="Times New Roman" w:cs="Times New Roman"/>
          <w:i/>
          <w:sz w:val="16"/>
          <w:szCs w:val="16"/>
        </w:rPr>
      </w:pPr>
      <w:r w:rsidRPr="00A863E1">
        <w:rPr>
          <w:rFonts w:ascii="Times New Roman" w:hAnsi="Times New Roman" w:cs="Times New Roman"/>
          <w:i/>
          <w:sz w:val="16"/>
          <w:szCs w:val="16"/>
        </w:rPr>
        <w:t xml:space="preserve">Photo </w:t>
      </w:r>
      <w:r w:rsidR="003052A7">
        <w:rPr>
          <w:rFonts w:ascii="Times New Roman" w:hAnsi="Times New Roman" w:cs="Times New Roman"/>
          <w:i/>
          <w:sz w:val="16"/>
          <w:szCs w:val="16"/>
        </w:rPr>
        <w:t>Courtesy</w:t>
      </w:r>
      <w:r w:rsidRPr="00A863E1">
        <w:rPr>
          <w:rFonts w:ascii="Times New Roman" w:hAnsi="Times New Roman" w:cs="Times New Roman"/>
          <w:i/>
          <w:sz w:val="16"/>
          <w:szCs w:val="16"/>
        </w:rPr>
        <w:t xml:space="preserve"> </w:t>
      </w:r>
      <w:proofErr w:type="spellStart"/>
      <w:r w:rsidR="003052A7">
        <w:rPr>
          <w:rFonts w:ascii="Times New Roman" w:hAnsi="Times New Roman" w:cs="Times New Roman"/>
          <w:i/>
          <w:sz w:val="16"/>
          <w:szCs w:val="16"/>
        </w:rPr>
        <w:t>NEBRASKAland</w:t>
      </w:r>
      <w:proofErr w:type="spellEnd"/>
      <w:r w:rsidR="003052A7">
        <w:rPr>
          <w:rFonts w:ascii="Times New Roman" w:hAnsi="Times New Roman" w:cs="Times New Roman"/>
          <w:i/>
          <w:sz w:val="16"/>
          <w:szCs w:val="16"/>
        </w:rPr>
        <w:t xml:space="preserve"> Magazine/Nebraska Game and Parks Commission</w:t>
      </w:r>
    </w:p>
    <w:bookmarkEnd w:id="0"/>
    <w:p w:rsidR="0016153D" w:rsidRDefault="0016153D" w:rsidP="00D01FAB">
      <w:pPr>
        <w:pStyle w:val="Heading3"/>
        <w:spacing w:before="0"/>
      </w:pPr>
      <w:r w:rsidRPr="00A90532">
        <w:t>Alternate Names</w:t>
      </w:r>
    </w:p>
    <w:p w:rsidR="0016153D" w:rsidRDefault="0016153D" w:rsidP="0016153D">
      <w:pPr>
        <w:pStyle w:val="NRCSBodyText"/>
        <w:rPr>
          <w:i/>
        </w:rPr>
      </w:pPr>
      <w:r>
        <w:rPr>
          <w:i/>
        </w:rPr>
        <w:t xml:space="preserve">Common Names:  </w:t>
      </w:r>
      <w:proofErr w:type="spellStart"/>
      <w:r w:rsidR="00C5639A">
        <w:t>bigroot</w:t>
      </w:r>
      <w:proofErr w:type="spellEnd"/>
      <w:r w:rsidR="00C5639A">
        <w:t xml:space="preserve"> morning-glory, </w:t>
      </w:r>
      <w:proofErr w:type="spellStart"/>
      <w:r w:rsidR="00E36D6A">
        <w:t>bigroot</w:t>
      </w:r>
      <w:proofErr w:type="spellEnd"/>
      <w:r w:rsidR="00E36D6A">
        <w:t xml:space="preserve"> bush morning-glory</w:t>
      </w:r>
      <w:r w:rsidR="000E0E2D">
        <w:t>, man</w:t>
      </w:r>
      <w:r w:rsidR="00C5639A">
        <w:t xml:space="preserve"> root, man-of-the-earth, bush moonflower, wild potato vine</w:t>
      </w:r>
    </w:p>
    <w:p w:rsidR="0093109C" w:rsidRPr="00A90532" w:rsidRDefault="0093109C" w:rsidP="0093109C">
      <w:pPr>
        <w:pStyle w:val="Heading3"/>
        <w:rPr>
          <w:i/>
          <w:iCs/>
        </w:rPr>
      </w:pPr>
      <w:r w:rsidRPr="00A90532">
        <w:t>Description</w:t>
      </w:r>
    </w:p>
    <w:p w:rsidR="0093109C" w:rsidRPr="000968E2" w:rsidRDefault="0093109C" w:rsidP="0093109C">
      <w:pPr>
        <w:pStyle w:val="NRCSBodyText"/>
        <w:rPr>
          <w:i/>
        </w:rPr>
      </w:pPr>
      <w:r w:rsidRPr="002375B8">
        <w:rPr>
          <w:i/>
        </w:rPr>
        <w:t>General</w:t>
      </w:r>
      <w:r>
        <w:t xml:space="preserve">:  </w:t>
      </w:r>
      <w:r w:rsidR="00962CAF">
        <w:t xml:space="preserve">Bush morning-glory, </w:t>
      </w:r>
      <w:r w:rsidR="00962CAF" w:rsidRPr="00962CAF">
        <w:rPr>
          <w:i/>
        </w:rPr>
        <w:t>Ipomoea leptophylla</w:t>
      </w:r>
      <w:r w:rsidR="00962CAF">
        <w:t>,</w:t>
      </w:r>
      <w:r w:rsidR="00962CAF" w:rsidRPr="00A90532">
        <w:t xml:space="preserve"> </w:t>
      </w:r>
      <w:r w:rsidR="00962CAF">
        <w:t>is a member of the Convolvulaceae Family.  It is a</w:t>
      </w:r>
      <w:r w:rsidR="000A60F3">
        <w:t xml:space="preserve"> large</w:t>
      </w:r>
      <w:r w:rsidR="008E0548">
        <w:t>,</w:t>
      </w:r>
      <w:r w:rsidR="00DE4EC7">
        <w:t xml:space="preserve"> </w:t>
      </w:r>
      <w:r w:rsidR="00ED2C02">
        <w:t xml:space="preserve">long-lived </w:t>
      </w:r>
      <w:r w:rsidR="000A60F3">
        <w:t>perennial</w:t>
      </w:r>
      <w:r w:rsidR="00374050">
        <w:t>,</w:t>
      </w:r>
      <w:r w:rsidR="000A60F3">
        <w:t xml:space="preserve"> herbaceous plant 1 to 4 feet tall. </w:t>
      </w:r>
      <w:r w:rsidR="00DE4EC7">
        <w:t xml:space="preserve"> </w:t>
      </w:r>
      <w:r w:rsidR="00374050">
        <w:t>Bushy in appearance, a</w:t>
      </w:r>
      <w:r w:rsidR="000A60F3">
        <w:t xml:space="preserve"> single plant </w:t>
      </w:r>
      <w:r w:rsidR="00DE4EC7">
        <w:t xml:space="preserve">with </w:t>
      </w:r>
      <w:r w:rsidR="0001249A">
        <w:t xml:space="preserve">smooth, </w:t>
      </w:r>
      <w:r w:rsidR="008E0548">
        <w:t xml:space="preserve">branched, </w:t>
      </w:r>
      <w:r w:rsidR="001D0C48">
        <w:t>decumbent to</w:t>
      </w:r>
      <w:r w:rsidR="00DE4EC7">
        <w:t xml:space="preserve"> </w:t>
      </w:r>
      <w:r w:rsidR="001D0C48">
        <w:t xml:space="preserve">erect </w:t>
      </w:r>
      <w:r w:rsidR="00DE4EC7">
        <w:t xml:space="preserve">stems, the </w:t>
      </w:r>
      <w:r w:rsidR="001D0C48">
        <w:t>form</w:t>
      </w:r>
      <w:r w:rsidR="00DE4EC7">
        <w:t xml:space="preserve">er </w:t>
      </w:r>
      <w:r w:rsidR="000A60F3">
        <w:t xml:space="preserve">can </w:t>
      </w:r>
      <w:r w:rsidR="001D0C48">
        <w:t>extend</w:t>
      </w:r>
      <w:r w:rsidR="000A60F3">
        <w:t xml:space="preserve"> </w:t>
      </w:r>
      <w:r w:rsidR="00DE4EC7">
        <w:t>to as much as 2.5 feet from the base to make a</w:t>
      </w:r>
      <w:r w:rsidR="000A60F3">
        <w:t xml:space="preserve"> </w:t>
      </w:r>
      <w:r w:rsidR="00374050">
        <w:t>5</w:t>
      </w:r>
      <w:r w:rsidR="000A60F3">
        <w:t xml:space="preserve"> f</w:t>
      </w:r>
      <w:r w:rsidR="00DE4EC7">
        <w:t>oo</w:t>
      </w:r>
      <w:r w:rsidR="000A60F3">
        <w:t>t wide</w:t>
      </w:r>
      <w:r w:rsidR="00DE4EC7">
        <w:t xml:space="preserve"> plant</w:t>
      </w:r>
      <w:r w:rsidR="000A60F3">
        <w:t>.</w:t>
      </w:r>
      <w:r w:rsidR="00DE4EC7">
        <w:t xml:space="preserve"> </w:t>
      </w:r>
      <w:r w:rsidR="008E0548">
        <w:t xml:space="preserve"> </w:t>
      </w:r>
      <w:r w:rsidR="0001249A">
        <w:t>The simple leaves</w:t>
      </w:r>
      <w:r w:rsidR="0029792D">
        <w:t xml:space="preserve"> </w:t>
      </w:r>
      <w:r w:rsidR="0001249A">
        <w:t xml:space="preserve">smooth, </w:t>
      </w:r>
      <w:r w:rsidR="001D0C48">
        <w:t>short-petioled, and linear</w:t>
      </w:r>
      <w:r w:rsidR="0029792D">
        <w:t>-lanceolate to linear</w:t>
      </w:r>
      <w:r w:rsidR="008E0548">
        <w:t>,</w:t>
      </w:r>
      <w:r w:rsidR="0029792D">
        <w:t xml:space="preserve"> 1 to 6 inches long</w:t>
      </w:r>
      <w:r w:rsidR="008E0548">
        <w:t>,</w:t>
      </w:r>
      <w:r w:rsidR="0029792D">
        <w:t xml:space="preserve"> and </w:t>
      </w:r>
      <w:r w:rsidR="008E0548">
        <w:t>up to 0.3 inches wide</w:t>
      </w:r>
      <w:r w:rsidR="001D0C48">
        <w:t>, acute, entire</w:t>
      </w:r>
      <w:r w:rsidR="008E0548">
        <w:t>.</w:t>
      </w:r>
      <w:r w:rsidR="0001249A">
        <w:t xml:space="preserve">  </w:t>
      </w:r>
      <w:r w:rsidR="00FB4EB6">
        <w:t>Typically 1 to 3 f</w:t>
      </w:r>
      <w:r w:rsidR="00FF4833">
        <w:t>lowers in axillary cymes, corolla pink to purplish or purplish-red to lavender-pink</w:t>
      </w:r>
      <w:r w:rsidR="00FB4EB6">
        <w:t xml:space="preserve"> with a darker throat, funnelform 0.2 to 0.4 inches long</w:t>
      </w:r>
      <w:r w:rsidR="000511CF">
        <w:t>;</w:t>
      </w:r>
      <w:r w:rsidR="00FF4833">
        <w:t xml:space="preserve"> </w:t>
      </w:r>
      <w:r w:rsidR="000511CF">
        <w:t>s</w:t>
      </w:r>
      <w:r w:rsidR="0001249A">
        <w:t>epals unequal,</w:t>
      </w:r>
      <w:r w:rsidR="00FF4833">
        <w:t xml:space="preserve"> broadly ovate to nearly round, 0.2 to 0.4 inches long, the inner most longer than the outer ones</w:t>
      </w:r>
      <w:r w:rsidR="00063BA6">
        <w:t xml:space="preserve"> (Austin 1986; Bare 1979)</w:t>
      </w:r>
      <w:r w:rsidR="00FF4833">
        <w:t xml:space="preserve">. </w:t>
      </w:r>
    </w:p>
    <w:p w:rsidR="0093109C" w:rsidRPr="00196D7E" w:rsidRDefault="0093109C" w:rsidP="00196D7E">
      <w:pPr>
        <w:pStyle w:val="NRCSBodyText"/>
        <w:spacing w:before="240"/>
        <w:rPr>
          <w:i/>
        </w:rPr>
      </w:pPr>
      <w:bookmarkStart w:id="1" w:name="distribution"/>
      <w:r w:rsidRPr="003A16D5">
        <w:rPr>
          <w:i/>
        </w:rPr>
        <w:t>Distribution</w:t>
      </w:r>
      <w:r w:rsidRPr="003A16D5">
        <w:t xml:space="preserve">: </w:t>
      </w:r>
      <w:r>
        <w:t xml:space="preserve"> </w:t>
      </w:r>
      <w:bookmarkEnd w:id="1"/>
      <w:r w:rsidR="00F316C7">
        <w:t xml:space="preserve">Found on plains and prairies </w:t>
      </w:r>
      <w:r w:rsidR="00993B52">
        <w:t xml:space="preserve">at elevations of 3,500 to 5,500 feet (Borland 1987) </w:t>
      </w:r>
      <w:r w:rsidR="00F316C7">
        <w:t>from South Dakota to Colorado, to Oklahoma and New Mexico, restricted to the Great Plains Region (Austin 1986)</w:t>
      </w:r>
      <w:r w:rsidR="00E36D6A">
        <w:t xml:space="preserve"> and Texas to central Montana (Barr 1983)</w:t>
      </w:r>
      <w:r w:rsidR="00F316C7">
        <w:t>.</w:t>
      </w:r>
      <w:r w:rsidR="00196D7E">
        <w:t xml:space="preserve">  </w:t>
      </w:r>
      <w:r w:rsidRPr="00964586">
        <w:t>For current distribution, please consult the Plant Profile page for this species on the PLANTS Web site.</w:t>
      </w:r>
    </w:p>
    <w:p w:rsidR="00C17154" w:rsidRDefault="00C17154" w:rsidP="0093109C">
      <w:pPr>
        <w:pStyle w:val="BodytextNRCS"/>
      </w:pPr>
    </w:p>
    <w:p w:rsidR="00C17154" w:rsidRDefault="0093109C" w:rsidP="00C17154">
      <w:pPr>
        <w:shd w:val="clear" w:color="auto" w:fill="FFFFFF"/>
        <w:spacing w:after="0" w:line="240" w:lineRule="auto"/>
        <w:rPr>
          <w:rFonts w:ascii="Times New Roman" w:eastAsiaTheme="minorHAnsi" w:hAnsi="Times New Roman" w:cs="Times New Roman"/>
          <w:sz w:val="20"/>
          <w:szCs w:val="20"/>
        </w:rPr>
      </w:pPr>
      <w:r w:rsidRPr="00C17154">
        <w:rPr>
          <w:rFonts w:ascii="Times New Roman" w:hAnsi="Times New Roman" w:cs="Times New Roman"/>
          <w:i/>
          <w:sz w:val="20"/>
          <w:szCs w:val="20"/>
        </w:rPr>
        <w:t>Habitat</w:t>
      </w:r>
      <w:r w:rsidRPr="00C17154">
        <w:rPr>
          <w:rFonts w:ascii="Times New Roman" w:hAnsi="Times New Roman" w:cs="Times New Roman"/>
          <w:sz w:val="20"/>
          <w:szCs w:val="20"/>
        </w:rPr>
        <w:t xml:space="preserve">:  </w:t>
      </w:r>
      <w:r w:rsidR="00C17154" w:rsidRPr="00C17154">
        <w:rPr>
          <w:rFonts w:ascii="Times New Roman" w:eastAsia="Times New Roman" w:hAnsi="Times New Roman" w:cs="Times New Roman"/>
          <w:sz w:val="20"/>
          <w:szCs w:val="20"/>
        </w:rPr>
        <w:t>Open mixed grass prairie</w:t>
      </w:r>
      <w:r w:rsidR="00C17154">
        <w:rPr>
          <w:rFonts w:ascii="Times New Roman" w:eastAsia="Times New Roman" w:hAnsi="Times New Roman" w:cs="Times New Roman"/>
          <w:sz w:val="20"/>
          <w:szCs w:val="20"/>
        </w:rPr>
        <w:t>s</w:t>
      </w:r>
      <w:r w:rsidR="00C17154" w:rsidRPr="00C17154">
        <w:rPr>
          <w:rFonts w:ascii="Times New Roman" w:eastAsia="Times New Roman" w:hAnsi="Times New Roman" w:cs="Times New Roman"/>
          <w:sz w:val="20"/>
          <w:szCs w:val="20"/>
        </w:rPr>
        <w:t xml:space="preserve"> of the Great Plains, particularly in sandy or gravelly soils</w:t>
      </w:r>
      <w:r w:rsidR="00C17154">
        <w:rPr>
          <w:rFonts w:ascii="Times New Roman" w:eastAsia="Times New Roman" w:hAnsi="Times New Roman" w:cs="Times New Roman"/>
          <w:sz w:val="20"/>
          <w:szCs w:val="20"/>
        </w:rPr>
        <w:t xml:space="preserve"> (</w:t>
      </w:r>
      <w:r w:rsidR="00C17154" w:rsidRPr="00C17154">
        <w:rPr>
          <w:rFonts w:ascii="Times New Roman" w:eastAsiaTheme="minorHAnsi" w:hAnsi="Times New Roman" w:cs="Times New Roman"/>
          <w:sz w:val="20"/>
          <w:szCs w:val="20"/>
        </w:rPr>
        <w:t>Montana Natural Heritage Program 2014</w:t>
      </w:r>
      <w:r w:rsidR="00C17154">
        <w:rPr>
          <w:rFonts w:ascii="Times New Roman" w:eastAsiaTheme="minorHAnsi" w:hAnsi="Times New Roman" w:cs="Times New Roman"/>
          <w:sz w:val="20"/>
          <w:szCs w:val="20"/>
        </w:rPr>
        <w:t>)</w:t>
      </w:r>
      <w:r w:rsidR="00CA50DE">
        <w:rPr>
          <w:rFonts w:ascii="Times New Roman" w:eastAsiaTheme="minorHAnsi" w:hAnsi="Times New Roman" w:cs="Times New Roman"/>
          <w:sz w:val="20"/>
          <w:szCs w:val="20"/>
        </w:rPr>
        <w:t xml:space="preserve">; also waste ground, roadsides, and </w:t>
      </w:r>
      <w:proofErr w:type="spellStart"/>
      <w:r w:rsidR="00CA50DE">
        <w:rPr>
          <w:rFonts w:ascii="Times New Roman" w:eastAsiaTheme="minorHAnsi" w:hAnsi="Times New Roman" w:cs="Times New Roman"/>
          <w:sz w:val="20"/>
          <w:szCs w:val="20"/>
        </w:rPr>
        <w:t>streambanks</w:t>
      </w:r>
      <w:proofErr w:type="spellEnd"/>
      <w:r w:rsidR="00CA50DE">
        <w:rPr>
          <w:rFonts w:ascii="Times New Roman" w:eastAsiaTheme="minorHAnsi" w:hAnsi="Times New Roman" w:cs="Times New Roman"/>
          <w:sz w:val="20"/>
          <w:szCs w:val="20"/>
        </w:rPr>
        <w:t xml:space="preserve"> (</w:t>
      </w:r>
      <w:proofErr w:type="spellStart"/>
      <w:r w:rsidR="00CA50DE">
        <w:rPr>
          <w:rFonts w:ascii="Times New Roman" w:eastAsiaTheme="minorHAnsi" w:hAnsi="Times New Roman" w:cs="Times New Roman"/>
          <w:sz w:val="20"/>
          <w:szCs w:val="20"/>
        </w:rPr>
        <w:t>Kindscher</w:t>
      </w:r>
      <w:proofErr w:type="spellEnd"/>
      <w:r w:rsidR="00CA50DE">
        <w:rPr>
          <w:rFonts w:ascii="Times New Roman" w:eastAsiaTheme="minorHAnsi" w:hAnsi="Times New Roman" w:cs="Times New Roman"/>
          <w:sz w:val="20"/>
          <w:szCs w:val="20"/>
        </w:rPr>
        <w:t xml:space="preserve"> 1992).</w:t>
      </w:r>
    </w:p>
    <w:p w:rsidR="00DD30FF" w:rsidRPr="00C17154" w:rsidRDefault="00DD30FF" w:rsidP="00C17154">
      <w:pPr>
        <w:shd w:val="clear" w:color="auto" w:fill="FFFFFF"/>
        <w:spacing w:after="0" w:line="240" w:lineRule="auto"/>
        <w:rPr>
          <w:rFonts w:ascii="Times New Roman" w:eastAsia="Times New Roman" w:hAnsi="Times New Roman" w:cs="Times New Roman"/>
          <w:sz w:val="20"/>
          <w:szCs w:val="20"/>
        </w:rPr>
      </w:pPr>
    </w:p>
    <w:p w:rsidR="00C17154" w:rsidRPr="00C17154" w:rsidRDefault="00DD30FF" w:rsidP="00C17154">
      <w:pPr>
        <w:shd w:val="clear" w:color="auto" w:fill="FFFFFF"/>
        <w:spacing w:after="0" w:line="240" w:lineRule="auto"/>
        <w:rPr>
          <w:rFonts w:ascii="Times New Roman" w:eastAsia="Times New Roman" w:hAnsi="Times New Roman" w:cs="Times New Roman"/>
          <w:sz w:val="20"/>
          <w:szCs w:val="20"/>
        </w:rPr>
      </w:pPr>
      <w:r>
        <w:rPr>
          <w:noProof/>
          <w:sz w:val="16"/>
          <w:szCs w:val="16"/>
        </w:rPr>
        <w:drawing>
          <wp:inline distT="0" distB="0" distL="0" distR="0" wp14:anchorId="2B626E05" wp14:editId="7A23926D">
            <wp:extent cx="2970131" cy="1688637"/>
            <wp:effectExtent l="0" t="0" r="1905" b="6985"/>
            <wp:docPr id="3" name="Picture 3" descr="A large bush mroning-glory plant as it is found in its natural habitat with associated plant species in northeastern Colorado. Photo Courtesy, Julie Elliott, USDA NRCS, Rangeland Management Specialist" title="Bush morning-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morning glory (4).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970131" cy="1688637"/>
                    </a:xfrm>
                    <a:prstGeom prst="rect">
                      <a:avLst/>
                    </a:prstGeom>
                    <a:ln>
                      <a:noFill/>
                    </a:ln>
                    <a:extLst>
                      <a:ext uri="{53640926-AAD7-44D8-BBD7-CCE9431645EC}">
                        <a14:shadowObscured xmlns:a14="http://schemas.microsoft.com/office/drawing/2010/main"/>
                      </a:ext>
                    </a:extLst>
                  </pic:spPr>
                </pic:pic>
              </a:graphicData>
            </a:graphic>
          </wp:inline>
        </w:drawing>
      </w:r>
    </w:p>
    <w:p w:rsidR="00DD30FF" w:rsidRPr="00F642E4" w:rsidRDefault="00DD30FF" w:rsidP="00650F95">
      <w:pPr>
        <w:pStyle w:val="CaptionNRCS"/>
        <w:rPr>
          <w:rFonts w:asciiTheme="minorHAnsi" w:hAnsiTheme="minorHAnsi"/>
        </w:rPr>
      </w:pPr>
      <w:r>
        <w:t xml:space="preserve">Figure 2 Bush morning-glory and associated plant species growing on native rangeland in northeastern Colorado.  Photo courtesy, Julie </w:t>
      </w:r>
      <w:r w:rsidRPr="00F642E4">
        <w:rPr>
          <w:rFonts w:asciiTheme="minorHAnsi" w:hAnsiTheme="minorHAnsi"/>
        </w:rPr>
        <w:t>Elliot</w:t>
      </w:r>
      <w:r>
        <w:t>t,</w:t>
      </w:r>
      <w:r w:rsidRPr="00F642E4">
        <w:rPr>
          <w:rFonts w:asciiTheme="minorHAnsi" w:hAnsiTheme="minorHAnsi"/>
        </w:rPr>
        <w:t xml:space="preserve"> </w:t>
      </w:r>
      <w:r>
        <w:rPr>
          <w:rFonts w:asciiTheme="minorHAnsi" w:hAnsiTheme="minorHAnsi"/>
        </w:rPr>
        <w:t xml:space="preserve">USDA NRCS, </w:t>
      </w:r>
      <w:r w:rsidRPr="00F642E4">
        <w:rPr>
          <w:rFonts w:asciiTheme="minorHAnsi" w:hAnsiTheme="minorHAnsi"/>
        </w:rPr>
        <w:t>Rangeland Management Specialist</w:t>
      </w:r>
    </w:p>
    <w:p w:rsidR="007C1C39" w:rsidRPr="00C17154" w:rsidRDefault="007C1C39" w:rsidP="007C1C39">
      <w:pPr>
        <w:pStyle w:val="BodytextNRCS"/>
        <w:spacing w:before="240"/>
        <w:rPr>
          <w:b/>
        </w:rPr>
      </w:pPr>
      <w:r w:rsidRPr="00C17154">
        <w:rPr>
          <w:b/>
        </w:rPr>
        <w:t>Adaptation</w:t>
      </w:r>
    </w:p>
    <w:p w:rsidR="007E216F" w:rsidRDefault="009C7F71" w:rsidP="007E216F">
      <w:pPr>
        <w:spacing w:after="0" w:line="240" w:lineRule="auto"/>
        <w:rPr>
          <w:rFonts w:ascii="Times New Roman" w:eastAsiaTheme="minorHAnsi" w:hAnsi="Times New Roman" w:cs="Times New Roman"/>
          <w:sz w:val="20"/>
          <w:szCs w:val="20"/>
        </w:rPr>
      </w:pPr>
      <w:r>
        <w:rPr>
          <w:rFonts w:ascii="Times New Roman" w:hAnsi="Times New Roman" w:cs="Times New Roman"/>
          <w:sz w:val="20"/>
          <w:szCs w:val="20"/>
        </w:rPr>
        <w:t>Bush morning-glory is a d</w:t>
      </w:r>
      <w:r w:rsidR="005177D9" w:rsidRPr="007E216F">
        <w:rPr>
          <w:rFonts w:ascii="Times New Roman" w:hAnsi="Times New Roman" w:cs="Times New Roman"/>
          <w:sz w:val="20"/>
          <w:szCs w:val="20"/>
        </w:rPr>
        <w:t>rought tolerant, long-lived plant</w:t>
      </w:r>
      <w:r w:rsidR="007E216F" w:rsidRPr="007E216F">
        <w:rPr>
          <w:rFonts w:ascii="Times New Roman" w:hAnsi="Times New Roman" w:cs="Times New Roman"/>
          <w:sz w:val="20"/>
          <w:szCs w:val="20"/>
        </w:rPr>
        <w:t xml:space="preserve">.  </w:t>
      </w:r>
      <w:r w:rsidR="00643A49">
        <w:rPr>
          <w:rFonts w:ascii="Times New Roman" w:hAnsi="Times New Roman" w:cs="Times New Roman"/>
          <w:sz w:val="20"/>
          <w:szCs w:val="20"/>
        </w:rPr>
        <w:t xml:space="preserve">Keeler (1991) estimated that life expectancies of established plants could be 50 years or more.  </w:t>
      </w:r>
      <w:r w:rsidR="007E216F" w:rsidRPr="007E216F">
        <w:rPr>
          <w:rFonts w:ascii="Times New Roman" w:eastAsiaTheme="minorHAnsi" w:hAnsi="Times New Roman" w:cs="Times New Roman"/>
          <w:sz w:val="20"/>
          <w:szCs w:val="20"/>
        </w:rPr>
        <w:t xml:space="preserve">In an investigation of sandhill forbs, Weaver (1968) found bush morning-glory to have one of the most extensive root systems of any of the forbs in his field investigations. </w:t>
      </w:r>
      <w:r w:rsidR="004A2B1B">
        <w:rPr>
          <w:rFonts w:ascii="Times New Roman" w:eastAsiaTheme="minorHAnsi" w:hAnsi="Times New Roman" w:cs="Times New Roman"/>
          <w:sz w:val="20"/>
          <w:szCs w:val="20"/>
        </w:rPr>
        <w:t xml:space="preserve"> </w:t>
      </w:r>
      <w:r w:rsidR="0023384D">
        <w:rPr>
          <w:rFonts w:ascii="Times New Roman" w:eastAsiaTheme="minorHAnsi" w:hAnsi="Times New Roman" w:cs="Times New Roman"/>
          <w:sz w:val="20"/>
          <w:szCs w:val="20"/>
        </w:rPr>
        <w:t xml:space="preserve">Weaver </w:t>
      </w:r>
      <w:r w:rsidR="004A2B1B">
        <w:rPr>
          <w:rFonts w:ascii="Times New Roman" w:eastAsiaTheme="minorHAnsi" w:hAnsi="Times New Roman" w:cs="Times New Roman"/>
          <w:sz w:val="20"/>
          <w:szCs w:val="20"/>
        </w:rPr>
        <w:t xml:space="preserve">described the </w:t>
      </w:r>
      <w:r w:rsidR="004A2B1B" w:rsidRPr="007E216F">
        <w:rPr>
          <w:rFonts w:ascii="Times New Roman" w:eastAsiaTheme="minorHAnsi" w:hAnsi="Times New Roman" w:cs="Times New Roman"/>
          <w:sz w:val="20"/>
          <w:szCs w:val="20"/>
        </w:rPr>
        <w:t>massive taproot</w:t>
      </w:r>
      <w:r w:rsidR="004A2B1B">
        <w:rPr>
          <w:rFonts w:ascii="Times New Roman" w:eastAsiaTheme="minorHAnsi" w:hAnsi="Times New Roman" w:cs="Times New Roman"/>
          <w:sz w:val="20"/>
          <w:szCs w:val="20"/>
        </w:rPr>
        <w:t xml:space="preserve"> of one individual plant </w:t>
      </w:r>
      <w:r w:rsidR="0023384D">
        <w:rPr>
          <w:rFonts w:ascii="Times New Roman" w:eastAsiaTheme="minorHAnsi" w:hAnsi="Times New Roman" w:cs="Times New Roman"/>
          <w:sz w:val="20"/>
          <w:szCs w:val="20"/>
        </w:rPr>
        <w:t xml:space="preserve">as </w:t>
      </w:r>
      <w:r w:rsidR="004A2B1B">
        <w:rPr>
          <w:rFonts w:ascii="Times New Roman" w:eastAsiaTheme="minorHAnsi" w:hAnsi="Times New Roman" w:cs="Times New Roman"/>
          <w:sz w:val="20"/>
          <w:szCs w:val="20"/>
        </w:rPr>
        <w:t xml:space="preserve">being </w:t>
      </w:r>
      <w:r w:rsidR="007E216F" w:rsidRPr="007E216F">
        <w:rPr>
          <w:rFonts w:ascii="Times New Roman" w:eastAsiaTheme="minorHAnsi" w:hAnsi="Times New Roman" w:cs="Times New Roman"/>
          <w:sz w:val="20"/>
          <w:szCs w:val="20"/>
        </w:rPr>
        <w:t>6 to 24 inches thick, taper</w:t>
      </w:r>
      <w:r w:rsidR="004A2B1B">
        <w:rPr>
          <w:rFonts w:ascii="Times New Roman" w:eastAsiaTheme="minorHAnsi" w:hAnsi="Times New Roman" w:cs="Times New Roman"/>
          <w:sz w:val="20"/>
          <w:szCs w:val="20"/>
        </w:rPr>
        <w:t>ing</w:t>
      </w:r>
      <w:r w:rsidR="007E216F" w:rsidRPr="007E216F">
        <w:rPr>
          <w:rFonts w:ascii="Times New Roman" w:eastAsiaTheme="minorHAnsi" w:hAnsi="Times New Roman" w:cs="Times New Roman"/>
          <w:sz w:val="20"/>
          <w:szCs w:val="20"/>
        </w:rPr>
        <w:t xml:space="preserve"> to an inch or two in width at </w:t>
      </w:r>
      <w:r w:rsidR="0023384D">
        <w:rPr>
          <w:rFonts w:ascii="Times New Roman" w:eastAsiaTheme="minorHAnsi" w:hAnsi="Times New Roman" w:cs="Times New Roman"/>
          <w:sz w:val="20"/>
          <w:szCs w:val="20"/>
        </w:rPr>
        <w:t xml:space="preserve">a depth of </w:t>
      </w:r>
      <w:r w:rsidR="007E216F" w:rsidRPr="007E216F">
        <w:rPr>
          <w:rFonts w:ascii="Times New Roman" w:eastAsiaTheme="minorHAnsi" w:hAnsi="Times New Roman" w:cs="Times New Roman"/>
          <w:sz w:val="20"/>
          <w:szCs w:val="20"/>
        </w:rPr>
        <w:t>4 feet or more</w:t>
      </w:r>
      <w:r w:rsidR="00E81142">
        <w:rPr>
          <w:rFonts w:ascii="Times New Roman" w:eastAsiaTheme="minorHAnsi" w:hAnsi="Times New Roman" w:cs="Times New Roman"/>
          <w:sz w:val="20"/>
          <w:szCs w:val="20"/>
        </w:rPr>
        <w:t>.</w:t>
      </w:r>
      <w:r w:rsidR="007E216F" w:rsidRPr="007E216F">
        <w:rPr>
          <w:rFonts w:ascii="Times New Roman" w:eastAsiaTheme="minorHAnsi" w:hAnsi="Times New Roman" w:cs="Times New Roman"/>
          <w:sz w:val="20"/>
          <w:szCs w:val="20"/>
        </w:rPr>
        <w:t xml:space="preserve"> </w:t>
      </w:r>
      <w:r w:rsidR="004A2B1B">
        <w:rPr>
          <w:rFonts w:ascii="Times New Roman" w:eastAsiaTheme="minorHAnsi" w:hAnsi="Times New Roman" w:cs="Times New Roman"/>
          <w:sz w:val="20"/>
          <w:szCs w:val="20"/>
        </w:rPr>
        <w:t xml:space="preserve"> </w:t>
      </w:r>
      <w:r w:rsidR="007E216F" w:rsidRPr="007E216F">
        <w:rPr>
          <w:rFonts w:ascii="Times New Roman" w:eastAsiaTheme="minorHAnsi" w:hAnsi="Times New Roman" w:cs="Times New Roman"/>
          <w:sz w:val="20"/>
          <w:szCs w:val="20"/>
        </w:rPr>
        <w:t>Beyond 4 feet the taproot broke off into “numerous cordlike roots,” which were traced to a depth of 10 feet or more.  Lateral branches spreading from the taproot were found 15 to 25 feet ou</w:t>
      </w:r>
      <w:r w:rsidR="00E81142">
        <w:rPr>
          <w:rFonts w:ascii="Times New Roman" w:eastAsiaTheme="minorHAnsi" w:hAnsi="Times New Roman" w:cs="Times New Roman"/>
          <w:sz w:val="20"/>
          <w:szCs w:val="20"/>
        </w:rPr>
        <w:t>t in the upper 4 feet of soil. T</w:t>
      </w:r>
      <w:r w:rsidR="00E81142" w:rsidRPr="007E216F">
        <w:rPr>
          <w:rFonts w:ascii="Times New Roman" w:eastAsiaTheme="minorHAnsi" w:hAnsi="Times New Roman" w:cs="Times New Roman"/>
          <w:sz w:val="20"/>
          <w:szCs w:val="20"/>
        </w:rPr>
        <w:t xml:space="preserve">he taproot </w:t>
      </w:r>
      <w:r w:rsidR="00E81142">
        <w:rPr>
          <w:rFonts w:ascii="Times New Roman" w:eastAsiaTheme="minorHAnsi" w:hAnsi="Times New Roman" w:cs="Times New Roman"/>
          <w:sz w:val="20"/>
          <w:szCs w:val="20"/>
        </w:rPr>
        <w:t>serves as</w:t>
      </w:r>
      <w:r w:rsidR="00E81142" w:rsidRPr="007E216F">
        <w:rPr>
          <w:rFonts w:ascii="Times New Roman" w:eastAsiaTheme="minorHAnsi" w:hAnsi="Times New Roman" w:cs="Times New Roman"/>
          <w:sz w:val="20"/>
          <w:szCs w:val="20"/>
        </w:rPr>
        <w:t xml:space="preserve"> a reservoir for food and water</w:t>
      </w:r>
      <w:r w:rsidR="00E81142">
        <w:rPr>
          <w:rFonts w:ascii="Times New Roman" w:eastAsiaTheme="minorHAnsi" w:hAnsi="Times New Roman" w:cs="Times New Roman"/>
          <w:sz w:val="20"/>
          <w:szCs w:val="20"/>
        </w:rPr>
        <w:t xml:space="preserve"> to sustain the plant through long periods of drought (Barr 1983)</w:t>
      </w:r>
      <w:r w:rsidR="00E81142" w:rsidRPr="007E216F">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 xml:space="preserve"> Bush morning-glory survives harsh winters on the plains where temperatures can dip below -25</w:t>
      </w:r>
      <w:r>
        <w:rPr>
          <w:rFonts w:ascii="Cambria Math" w:eastAsiaTheme="minorHAnsi" w:hAnsi="Cambria Math" w:cs="Times New Roman"/>
          <w:sz w:val="20"/>
          <w:szCs w:val="20"/>
        </w:rPr>
        <w:t>°</w:t>
      </w:r>
      <w:r>
        <w:rPr>
          <w:rFonts w:ascii="Times New Roman" w:eastAsiaTheme="minorHAnsi" w:hAnsi="Times New Roman" w:cs="Times New Roman"/>
          <w:sz w:val="20"/>
          <w:szCs w:val="20"/>
        </w:rPr>
        <w:t>F</w:t>
      </w:r>
      <w:r w:rsidR="00F2437C">
        <w:rPr>
          <w:rFonts w:ascii="Times New Roman" w:eastAsiaTheme="minorHAnsi" w:hAnsi="Times New Roman" w:cs="Times New Roman"/>
          <w:sz w:val="20"/>
          <w:szCs w:val="20"/>
        </w:rPr>
        <w:t xml:space="preserve"> (Borland 1987)</w:t>
      </w:r>
      <w:r>
        <w:rPr>
          <w:rFonts w:ascii="Times New Roman" w:eastAsiaTheme="minorHAnsi" w:hAnsi="Times New Roman" w:cs="Times New Roman"/>
          <w:sz w:val="20"/>
          <w:szCs w:val="20"/>
        </w:rPr>
        <w:t xml:space="preserve">.  </w:t>
      </w:r>
      <w:r w:rsidR="00F2437C">
        <w:rPr>
          <w:rFonts w:ascii="Times New Roman" w:eastAsiaTheme="minorHAnsi" w:hAnsi="Times New Roman" w:cs="Times New Roman"/>
          <w:sz w:val="20"/>
          <w:szCs w:val="20"/>
        </w:rPr>
        <w:t xml:space="preserve">It is not at all frost tolerant, all green parts of the plant succumb to the first frost in fall and new growth in spring emerges well after the last frost (Barr 1983).  </w:t>
      </w:r>
      <w:r>
        <w:rPr>
          <w:rFonts w:ascii="Times New Roman" w:eastAsiaTheme="minorHAnsi" w:hAnsi="Times New Roman" w:cs="Times New Roman"/>
          <w:sz w:val="20"/>
          <w:szCs w:val="20"/>
        </w:rPr>
        <w:t>It prefers well aerated, sandy soils with a pH of 7.5 or above but can tolerate container soils of pH 5.8 (Borland 1987).</w:t>
      </w:r>
      <w:r w:rsidR="00E81142" w:rsidRPr="007E216F">
        <w:rPr>
          <w:rFonts w:ascii="Times New Roman" w:eastAsiaTheme="minorHAnsi" w:hAnsi="Times New Roman" w:cs="Times New Roman"/>
          <w:sz w:val="20"/>
          <w:szCs w:val="20"/>
        </w:rPr>
        <w:t xml:space="preserve"> </w:t>
      </w:r>
    </w:p>
    <w:p w:rsidR="00A863E1" w:rsidRDefault="00A863E1" w:rsidP="00A863E1">
      <w:pPr>
        <w:pStyle w:val="Heading3"/>
      </w:pPr>
      <w:r w:rsidRPr="00A90532">
        <w:t>Uses</w:t>
      </w:r>
    </w:p>
    <w:p w:rsidR="00A863E1" w:rsidRDefault="00A863E1" w:rsidP="00A863E1">
      <w:pPr>
        <w:pStyle w:val="NRCSBodyText"/>
      </w:pPr>
      <w:r>
        <w:t xml:space="preserve">Suitable for </w:t>
      </w:r>
      <w:r w:rsidRPr="00F47E3A">
        <w:t>xeriscaping</w:t>
      </w:r>
      <w:r>
        <w:t xml:space="preserve"> (Dave’s Garden 2014), this plant is attractive to pollinators such as butterflies, moths, and long-tongued bees (Bare 1979).  </w:t>
      </w:r>
      <w:r w:rsidRPr="00864A08">
        <w:rPr>
          <w:i/>
        </w:rPr>
        <w:t>Melitoma grisella</w:t>
      </w:r>
      <w:r>
        <w:t xml:space="preserve"> is a major pollinator of bush morning-glory collecting pollen early in the day.  It is the only Ipomoea specialist pollinator in the northern part of the range for </w:t>
      </w:r>
      <w:r w:rsidRPr="00D86F46">
        <w:rPr>
          <w:i/>
        </w:rPr>
        <w:t>I</w:t>
      </w:r>
      <w:r>
        <w:t xml:space="preserve">. </w:t>
      </w:r>
      <w:r w:rsidRPr="00D86F46">
        <w:rPr>
          <w:i/>
        </w:rPr>
        <w:t>leptophylla</w:t>
      </w:r>
      <w:r>
        <w:t xml:space="preserve">.  Three other genera of bees visit the flowers for nectar only and do not collect pollen (Austin 1978).  </w:t>
      </w:r>
    </w:p>
    <w:p w:rsidR="00A863E1" w:rsidRPr="00230623" w:rsidRDefault="00A863E1" w:rsidP="00A863E1">
      <w:pPr>
        <w:pStyle w:val="Heading3"/>
      </w:pPr>
      <w:r w:rsidRPr="000C2C03">
        <w:lastRenderedPageBreak/>
        <w:t>Ethnobotany</w:t>
      </w:r>
    </w:p>
    <w:p w:rsidR="00867D84" w:rsidRDefault="00A863E1" w:rsidP="00A863E1">
      <w:pPr>
        <w:spacing w:after="0" w:line="240" w:lineRule="auto"/>
        <w:rPr>
          <w:rFonts w:ascii="Times New Roman" w:eastAsiaTheme="minorHAnsi" w:hAnsi="Times New Roman" w:cs="Times New Roman"/>
          <w:sz w:val="20"/>
        </w:rPr>
      </w:pPr>
      <w:r w:rsidRPr="000E5408">
        <w:rPr>
          <w:rFonts w:ascii="Times New Roman" w:eastAsiaTheme="minorHAnsi" w:hAnsi="Times New Roman" w:cs="Times New Roman"/>
          <w:sz w:val="20"/>
        </w:rPr>
        <w:t xml:space="preserve">Medicinal uses by Native Americans included:  as a Gastrointestinal Aid – an infusion of staminate cones used as a stomach tonic, the root was scraped and eaten raw to alleviate stomach troubles;   as an Analgesic – the root was pulverized and dusted on the body for pain; as a Sedative – the root was used in smoke treatment for nervousness and bad dreams.  The pulverized root was also used as a stimulant to revive one from fainting.  As a Veterinary Aid – the root, dried and ground could be added to water and given to colts to make them become large horses or pulverized to use as an infusion to promote fertility of mares and growth </w:t>
      </w:r>
      <w:r>
        <w:rPr>
          <w:rFonts w:ascii="Times New Roman" w:eastAsiaTheme="minorHAnsi" w:hAnsi="Times New Roman" w:cs="Times New Roman"/>
          <w:sz w:val="20"/>
        </w:rPr>
        <w:t>in</w:t>
      </w:r>
      <w:r w:rsidRPr="000E5408">
        <w:rPr>
          <w:rFonts w:ascii="Times New Roman" w:eastAsiaTheme="minorHAnsi" w:hAnsi="Times New Roman" w:cs="Times New Roman"/>
          <w:sz w:val="20"/>
        </w:rPr>
        <w:t xml:space="preserve"> colts. </w:t>
      </w:r>
    </w:p>
    <w:p w:rsidR="00867D84" w:rsidRDefault="00867D84" w:rsidP="00A863E1">
      <w:pPr>
        <w:spacing w:after="0" w:line="240" w:lineRule="auto"/>
        <w:rPr>
          <w:rFonts w:ascii="Times New Roman" w:eastAsiaTheme="minorHAnsi" w:hAnsi="Times New Roman" w:cs="Times New Roman"/>
          <w:sz w:val="20"/>
        </w:rPr>
      </w:pPr>
    </w:p>
    <w:p w:rsidR="00A863E1" w:rsidRDefault="00867D84" w:rsidP="00A863E1">
      <w:pPr>
        <w:spacing w:after="0" w:line="240" w:lineRule="auto"/>
        <w:rPr>
          <w:rFonts w:ascii="Times New Roman" w:eastAsiaTheme="minorHAnsi" w:hAnsi="Times New Roman" w:cs="Times New Roman"/>
          <w:sz w:val="20"/>
        </w:rPr>
      </w:pPr>
      <w:r>
        <w:rPr>
          <w:rFonts w:ascii="Times New Roman" w:eastAsiaTheme="minorHAnsi" w:hAnsi="Times New Roman" w:cs="Times New Roman"/>
          <w:sz w:val="20"/>
        </w:rPr>
        <w:t xml:space="preserve">Early doctors perhaps learned of the medicinal properties of bush morning-glory from Native Americans.  “The tuberous root of the big-root morning glory was officially listed in the </w:t>
      </w:r>
      <w:r w:rsidRPr="00867D84">
        <w:rPr>
          <w:rFonts w:ascii="Times New Roman" w:eastAsiaTheme="minorHAnsi" w:hAnsi="Times New Roman" w:cs="Times New Roman"/>
          <w:i/>
          <w:sz w:val="20"/>
        </w:rPr>
        <w:t>U.S. Pharmacopoeia</w:t>
      </w:r>
      <w:r>
        <w:rPr>
          <w:rFonts w:ascii="Times New Roman" w:eastAsiaTheme="minorHAnsi" w:hAnsi="Times New Roman" w:cs="Times New Roman"/>
          <w:sz w:val="20"/>
        </w:rPr>
        <w:t xml:space="preserve"> from 1820 to 1863 (</w:t>
      </w:r>
      <w:proofErr w:type="spellStart"/>
      <w:r>
        <w:rPr>
          <w:rFonts w:ascii="Times New Roman" w:eastAsiaTheme="minorHAnsi" w:hAnsi="Times New Roman" w:cs="Times New Roman"/>
          <w:sz w:val="20"/>
        </w:rPr>
        <w:t>Kindscher</w:t>
      </w:r>
      <w:proofErr w:type="spellEnd"/>
      <w:r>
        <w:rPr>
          <w:rFonts w:ascii="Times New Roman" w:eastAsiaTheme="minorHAnsi" w:hAnsi="Times New Roman" w:cs="Times New Roman"/>
          <w:sz w:val="20"/>
        </w:rPr>
        <w:t xml:space="preserve"> 1992).”</w:t>
      </w:r>
    </w:p>
    <w:p w:rsidR="00962CAF" w:rsidRPr="00962CAF" w:rsidRDefault="00A863E1" w:rsidP="00962CAF">
      <w:pPr>
        <w:pStyle w:val="Heading3"/>
        <w:rPr>
          <w:b w:val="0"/>
        </w:rPr>
      </w:pPr>
      <w:r w:rsidRPr="00962CAF">
        <w:rPr>
          <w:rFonts w:eastAsiaTheme="minorHAnsi"/>
          <w:b w:val="0"/>
        </w:rPr>
        <w:t>Other Uses:  Food – as a starvation food source the root was roasted by the Arapahoe, Cheyenne, and Kiowa.  The root was also used in ceremonies and the Lakota used the root to carry fire, which lasted for months (</w:t>
      </w:r>
      <w:proofErr w:type="spellStart"/>
      <w:r w:rsidRPr="00962CAF">
        <w:rPr>
          <w:rFonts w:eastAsiaTheme="minorHAnsi"/>
          <w:b w:val="0"/>
        </w:rPr>
        <w:t>Moerman</w:t>
      </w:r>
      <w:proofErr w:type="spellEnd"/>
      <w:r w:rsidRPr="00962CAF">
        <w:rPr>
          <w:rFonts w:eastAsiaTheme="minorHAnsi"/>
          <w:b w:val="0"/>
        </w:rPr>
        <w:t xml:space="preserve"> 1998).</w:t>
      </w:r>
      <w:r w:rsidR="00962CAF" w:rsidRPr="00962CAF">
        <w:rPr>
          <w:b w:val="0"/>
        </w:rPr>
        <w:t xml:space="preserve"> </w:t>
      </w:r>
    </w:p>
    <w:p w:rsidR="00962CAF" w:rsidRDefault="00962CAF" w:rsidP="00962CAF">
      <w:pPr>
        <w:pStyle w:val="Heading3"/>
      </w:pPr>
    </w:p>
    <w:p w:rsidR="00962CAF" w:rsidRDefault="00962CAF" w:rsidP="00962CAF">
      <w:pPr>
        <w:pStyle w:val="Heading3"/>
      </w:pPr>
      <w:r w:rsidRPr="00A90532">
        <w:t>Status</w:t>
      </w:r>
    </w:p>
    <w:p w:rsidR="00962CAF" w:rsidRDefault="00962CAF" w:rsidP="00962CAF">
      <w:pPr>
        <w:pStyle w:val="BodytextNRCS"/>
      </w:pPr>
      <w:r w:rsidRPr="003A16D5">
        <w:t>Please consult with your local NRCS Field Office, Cooperative Extension Service office, state natural resource, or state agriculture department regarding its status and use.</w:t>
      </w:r>
    </w:p>
    <w:p w:rsidR="00962CAF" w:rsidRDefault="00962CAF" w:rsidP="00962CAF">
      <w:pPr>
        <w:pStyle w:val="BodytextNRCS"/>
        <w:spacing w:before="120"/>
      </w:pPr>
      <w:r>
        <w:t>Please consult the PLANTS Web site (</w:t>
      </w:r>
      <w:r w:rsidRPr="007541D7">
        <w:t>http://plants.usda.gov/</w:t>
      </w:r>
      <w:r w:rsidRPr="007541D7">
        <w:rPr>
          <w:rStyle w:val="Hyperlink"/>
          <w:color w:val="auto"/>
          <w:u w:val="none"/>
        </w:rPr>
        <w:t>)</w:t>
      </w:r>
      <w:r w:rsidRPr="007541D7">
        <w:rPr>
          <w:rStyle w:val="Hyperlink"/>
          <w:u w:val="none"/>
        </w:rPr>
        <w:t xml:space="preserve"> </w:t>
      </w:r>
      <w:r>
        <w:t>and your State Department of Natural Resources for this plant’s current status (e.g., threatened or endangered species, state noxious status, and wetland indicator values).</w:t>
      </w:r>
    </w:p>
    <w:p w:rsidR="00962CAF" w:rsidRPr="00230623" w:rsidRDefault="00962CAF" w:rsidP="00962CAF">
      <w:pPr>
        <w:pStyle w:val="Heading3"/>
      </w:pPr>
      <w:r w:rsidRPr="004A6DAD">
        <w:t>Planting Guidelines</w:t>
      </w:r>
    </w:p>
    <w:p w:rsidR="00962CAF" w:rsidRDefault="00962CAF" w:rsidP="00962CAF">
      <w:pPr>
        <w:spacing w:after="0" w:line="240" w:lineRule="auto"/>
        <w:rPr>
          <w:rFonts w:ascii="Times New Roman" w:eastAsia="Times New Roman" w:hAnsi="Times New Roman" w:cs="Times New Roman"/>
          <w:color w:val="000000"/>
          <w:sz w:val="20"/>
          <w:szCs w:val="20"/>
        </w:rPr>
      </w:pPr>
      <w:r w:rsidRPr="00D10687">
        <w:rPr>
          <w:rFonts w:ascii="Times New Roman" w:eastAsia="Times New Roman" w:hAnsi="Times New Roman" w:cs="Times New Roman"/>
          <w:color w:val="000000"/>
          <w:sz w:val="20"/>
          <w:szCs w:val="20"/>
        </w:rPr>
        <w:t xml:space="preserve">Nick </w:t>
      </w:r>
      <w:r>
        <w:rPr>
          <w:rFonts w:ascii="Times New Roman" w:eastAsia="Times New Roman" w:hAnsi="Times New Roman" w:cs="Times New Roman"/>
          <w:color w:val="000000"/>
          <w:sz w:val="20"/>
          <w:szCs w:val="20"/>
        </w:rPr>
        <w:t xml:space="preserve">the </w:t>
      </w:r>
      <w:r w:rsidRPr="00D10687">
        <w:rPr>
          <w:rFonts w:ascii="Times New Roman" w:eastAsia="Times New Roman" w:hAnsi="Times New Roman" w:cs="Times New Roman"/>
          <w:color w:val="000000"/>
          <w:sz w:val="20"/>
          <w:szCs w:val="20"/>
        </w:rPr>
        <w:t>seed</w:t>
      </w:r>
      <w:r>
        <w:rPr>
          <w:rFonts w:ascii="Times New Roman" w:eastAsia="Times New Roman" w:hAnsi="Times New Roman" w:cs="Times New Roman"/>
          <w:color w:val="000000"/>
          <w:sz w:val="20"/>
          <w:szCs w:val="20"/>
        </w:rPr>
        <w:t xml:space="preserve"> coat</w:t>
      </w:r>
      <w:r w:rsidRPr="00D10687">
        <w:rPr>
          <w:rFonts w:ascii="Times New Roman" w:eastAsia="Times New Roman" w:hAnsi="Times New Roman" w:cs="Times New Roman"/>
          <w:color w:val="000000"/>
          <w:sz w:val="20"/>
          <w:szCs w:val="20"/>
        </w:rPr>
        <w:t xml:space="preserve"> and soak </w:t>
      </w:r>
      <w:r>
        <w:rPr>
          <w:rFonts w:ascii="Times New Roman" w:eastAsia="Times New Roman" w:hAnsi="Times New Roman" w:cs="Times New Roman"/>
          <w:color w:val="000000"/>
          <w:sz w:val="20"/>
          <w:szCs w:val="20"/>
        </w:rPr>
        <w:t xml:space="preserve">seeds </w:t>
      </w:r>
      <w:r w:rsidRPr="00D10687">
        <w:rPr>
          <w:rFonts w:ascii="Times New Roman" w:eastAsia="Times New Roman" w:hAnsi="Times New Roman" w:cs="Times New Roman"/>
          <w:color w:val="000000"/>
          <w:sz w:val="20"/>
          <w:szCs w:val="20"/>
        </w:rPr>
        <w:t>overnight</w:t>
      </w:r>
      <w:r>
        <w:rPr>
          <w:rFonts w:ascii="Times New Roman" w:eastAsia="Times New Roman" w:hAnsi="Times New Roman" w:cs="Times New Roman"/>
          <w:color w:val="000000"/>
          <w:sz w:val="20"/>
          <w:szCs w:val="20"/>
        </w:rPr>
        <w:t>, plant in a soilless mix; first emergence in 3 to 5 days (NRCS 2013)</w:t>
      </w:r>
      <w:r w:rsidRPr="00D1068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D10687">
        <w:rPr>
          <w:rFonts w:ascii="Times New Roman" w:eastAsia="Times New Roman" w:hAnsi="Times New Roman" w:cs="Times New Roman"/>
          <w:color w:val="000000"/>
          <w:sz w:val="20"/>
          <w:szCs w:val="20"/>
        </w:rPr>
        <w:t xml:space="preserve">Sow outdoors after the last frost date, </w:t>
      </w:r>
      <w:r>
        <w:rPr>
          <w:rFonts w:ascii="Times New Roman" w:eastAsia="Times New Roman" w:hAnsi="Times New Roman" w:cs="Times New Roman"/>
          <w:color w:val="000000"/>
          <w:sz w:val="20"/>
          <w:szCs w:val="20"/>
        </w:rPr>
        <w:t>¼ inch</w:t>
      </w:r>
      <w:r w:rsidRPr="00D10687">
        <w:rPr>
          <w:rFonts w:ascii="Times New Roman" w:eastAsia="Times New Roman" w:hAnsi="Times New Roman" w:cs="Times New Roman"/>
          <w:color w:val="000000"/>
          <w:sz w:val="20"/>
          <w:szCs w:val="20"/>
        </w:rPr>
        <w:t xml:space="preserve"> deep. Or sow indoors 4 weeks early. </w:t>
      </w:r>
      <w:r>
        <w:rPr>
          <w:rFonts w:ascii="Times New Roman" w:eastAsia="Times New Roman" w:hAnsi="Times New Roman" w:cs="Times New Roman"/>
          <w:color w:val="000000"/>
          <w:sz w:val="20"/>
          <w:szCs w:val="20"/>
        </w:rPr>
        <w:t>Set out plants on 3 foot s</w:t>
      </w:r>
      <w:r w:rsidRPr="00D10687">
        <w:rPr>
          <w:rFonts w:ascii="Times New Roman" w:eastAsia="Times New Roman" w:hAnsi="Times New Roman" w:cs="Times New Roman"/>
          <w:color w:val="000000"/>
          <w:sz w:val="20"/>
          <w:szCs w:val="20"/>
        </w:rPr>
        <w:t>pacing</w:t>
      </w:r>
      <w:r>
        <w:rPr>
          <w:rFonts w:ascii="Times New Roman" w:eastAsia="Times New Roman" w:hAnsi="Times New Roman" w:cs="Times New Roman"/>
          <w:color w:val="000000"/>
          <w:sz w:val="20"/>
          <w:szCs w:val="20"/>
        </w:rPr>
        <w:t xml:space="preserve"> in f</w:t>
      </w:r>
      <w:r w:rsidRPr="00D10687">
        <w:rPr>
          <w:rFonts w:ascii="Times New Roman" w:eastAsia="Times New Roman" w:hAnsi="Times New Roman" w:cs="Times New Roman"/>
          <w:color w:val="000000"/>
          <w:sz w:val="20"/>
          <w:szCs w:val="20"/>
        </w:rPr>
        <w:t>ull sun</w:t>
      </w:r>
      <w:r>
        <w:rPr>
          <w:rFonts w:ascii="Times New Roman" w:eastAsia="Times New Roman" w:hAnsi="Times New Roman" w:cs="Times New Roman"/>
          <w:color w:val="000000"/>
          <w:sz w:val="20"/>
          <w:szCs w:val="20"/>
        </w:rPr>
        <w:t xml:space="preserve"> (Diane’s Flower Seeds 2014) to part shade (Lady Bird Wildflower Center 2014) in a permanent location as transplanting is difficult and if attempted, only when the plants are small and dormant. </w:t>
      </w:r>
    </w:p>
    <w:p w:rsidR="00A863E1" w:rsidRPr="000E5408" w:rsidRDefault="00A863E1" w:rsidP="00962CAF">
      <w:pPr>
        <w:spacing w:after="0" w:line="240" w:lineRule="auto"/>
        <w:rPr>
          <w:rFonts w:ascii="Times New Roman" w:eastAsiaTheme="minorHAnsi" w:hAnsi="Times New Roman" w:cs="Times New Roman"/>
          <w:sz w:val="20"/>
        </w:rPr>
      </w:pPr>
    </w:p>
    <w:p w:rsidR="00962CAF" w:rsidRPr="00FF3C07" w:rsidRDefault="00962CAF" w:rsidP="00962CAF">
      <w:pPr>
        <w:spacing w:after="0" w:line="240" w:lineRule="auto"/>
        <w:rPr>
          <w:rFonts w:ascii="Times New Roman" w:hAnsi="Times New Roman" w:cs="Times New Roman"/>
          <w:sz w:val="20"/>
          <w:szCs w:val="20"/>
        </w:rPr>
      </w:pPr>
      <w:r w:rsidRPr="00FF3C07">
        <w:rPr>
          <w:rFonts w:ascii="Times New Roman" w:hAnsi="Times New Roman" w:cs="Times New Roman"/>
          <w:sz w:val="20"/>
          <w:szCs w:val="20"/>
        </w:rPr>
        <w:t xml:space="preserve">For conservation plantings use </w:t>
      </w:r>
      <w:r>
        <w:rPr>
          <w:rFonts w:ascii="Times New Roman" w:hAnsi="Times New Roman" w:cs="Times New Roman"/>
          <w:sz w:val="20"/>
          <w:szCs w:val="20"/>
        </w:rPr>
        <w:t xml:space="preserve">a </w:t>
      </w:r>
      <w:r w:rsidRPr="00FF3C07">
        <w:rPr>
          <w:rFonts w:ascii="Times New Roman" w:hAnsi="Times New Roman" w:cs="Times New Roman"/>
          <w:sz w:val="20"/>
          <w:szCs w:val="20"/>
        </w:rPr>
        <w:t xml:space="preserve">wider spacing tailored to lower precipitation zones. </w:t>
      </w:r>
    </w:p>
    <w:p w:rsidR="00962CAF" w:rsidRPr="00721B7E" w:rsidRDefault="00962CAF" w:rsidP="00962CAF">
      <w:pPr>
        <w:pStyle w:val="Heading3"/>
      </w:pPr>
      <w:r w:rsidRPr="00721B7E">
        <w:t>Management</w:t>
      </w:r>
    </w:p>
    <w:p w:rsidR="00962CAF" w:rsidRPr="00425595" w:rsidRDefault="00962CAF" w:rsidP="00962CAF">
      <w:pPr>
        <w:pStyle w:val="NRCSBodyText"/>
      </w:pPr>
      <w:r>
        <w:t xml:space="preserve">Bush morning-glory </w:t>
      </w:r>
      <w:r w:rsidRPr="00384E22">
        <w:t xml:space="preserve">can dominate over-grazed rangeland in some environments/conditions </w:t>
      </w:r>
      <w:r>
        <w:t>as the latex containing leaves deter grazing by cattle (Ke</w:t>
      </w:r>
      <w:r w:rsidRPr="00BF29FB">
        <w:t>e</w:t>
      </w:r>
      <w:r>
        <w:t>ler 1980).</w:t>
      </w:r>
      <w:r w:rsidRPr="00384E22">
        <w:rPr>
          <w:color w:val="2E41FA"/>
          <w:sz w:val="24"/>
          <w:szCs w:val="24"/>
        </w:rPr>
        <w:t xml:space="preserve"> </w:t>
      </w:r>
    </w:p>
    <w:p w:rsidR="00A863E1" w:rsidRPr="00B809ED" w:rsidRDefault="00A863E1" w:rsidP="00A863E1">
      <w:pPr>
        <w:pStyle w:val="NRCSBodyText"/>
      </w:pPr>
    </w:p>
    <w:p w:rsidR="007E216F" w:rsidRDefault="007E216F" w:rsidP="007E216F">
      <w:pPr>
        <w:pStyle w:val="NRCSBodyText"/>
        <w:keepNext/>
      </w:pPr>
      <w:r>
        <w:rPr>
          <w:noProof/>
        </w:rPr>
        <w:lastRenderedPageBreak/>
        <w:drawing>
          <wp:inline distT="0" distB="0" distL="0" distR="0" wp14:anchorId="49E2E365" wp14:editId="203A690B">
            <wp:extent cx="2971800" cy="4937760"/>
            <wp:effectExtent l="0" t="0" r="0" b="0"/>
            <wp:docPr id="4" name="Picture 4" descr="Picture of bush morning-glory taproot illustrates massive size of this drought tolerant plants root system." title="Taproot of bush morning-g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Morning Glory Root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4937760"/>
                    </a:xfrm>
                    <a:prstGeom prst="rect">
                      <a:avLst/>
                    </a:prstGeom>
                  </pic:spPr>
                </pic:pic>
              </a:graphicData>
            </a:graphic>
          </wp:inline>
        </w:drawing>
      </w:r>
    </w:p>
    <w:p w:rsidR="0062340F" w:rsidRPr="00F642E4" w:rsidRDefault="0062340F" w:rsidP="00650F95">
      <w:pPr>
        <w:pStyle w:val="CaptionNRCS"/>
        <w:rPr>
          <w:rFonts w:asciiTheme="minorHAnsi" w:hAnsiTheme="minorHAnsi"/>
        </w:rPr>
      </w:pPr>
      <w:r>
        <w:t xml:space="preserve">Figure 3 A good example of why it’s often referred to as Man Root, this massive </w:t>
      </w:r>
      <w:r w:rsidR="00CC385D">
        <w:t>&gt;</w:t>
      </w:r>
      <w:r>
        <w:t>5 foot tall taproot of bush morning-glory was excavated from a Washington County, Colorado range site.</w:t>
      </w:r>
      <w:r w:rsidRPr="007E216F">
        <w:t xml:space="preserve"> </w:t>
      </w:r>
      <w:r>
        <w:t xml:space="preserve">Note lateral branch to the left.  Photo courtesy, Julie </w:t>
      </w:r>
      <w:r w:rsidRPr="00F642E4">
        <w:rPr>
          <w:rFonts w:asciiTheme="minorHAnsi" w:hAnsiTheme="minorHAnsi"/>
        </w:rPr>
        <w:t>Elliot</w:t>
      </w:r>
      <w:r>
        <w:t>t,</w:t>
      </w:r>
      <w:r w:rsidRPr="00F642E4">
        <w:rPr>
          <w:rFonts w:asciiTheme="minorHAnsi" w:hAnsiTheme="minorHAnsi"/>
        </w:rPr>
        <w:t xml:space="preserve"> </w:t>
      </w:r>
      <w:r>
        <w:rPr>
          <w:rFonts w:asciiTheme="minorHAnsi" w:hAnsiTheme="minorHAnsi"/>
        </w:rPr>
        <w:t xml:space="preserve">USDA NRCS, </w:t>
      </w:r>
      <w:r w:rsidRPr="00F642E4">
        <w:rPr>
          <w:rFonts w:asciiTheme="minorHAnsi" w:hAnsiTheme="minorHAnsi"/>
        </w:rPr>
        <w:t>Rangeland Management Specialist</w:t>
      </w:r>
    </w:p>
    <w:p w:rsidR="00E81407" w:rsidRDefault="009B7AC4" w:rsidP="00650F95">
      <w:pPr>
        <w:keepNext/>
        <w:spacing w:before="120" w:after="0" w:line="240" w:lineRule="auto"/>
      </w:pPr>
      <w:r>
        <w:rPr>
          <w:rFonts w:ascii="Times New Roman" w:eastAsia="Times New Roman" w:hAnsi="Times New Roman" w:cs="Times New Roman"/>
          <w:noProof/>
          <w:color w:val="000000"/>
          <w:sz w:val="20"/>
          <w:szCs w:val="20"/>
        </w:rPr>
        <w:drawing>
          <wp:inline distT="0" distB="0" distL="0" distR="0" wp14:anchorId="646171AF" wp14:editId="095333C0">
            <wp:extent cx="2971800" cy="2228850"/>
            <wp:effectExtent l="0" t="0" r="0" b="0"/>
            <wp:docPr id="8" name="Picture 8" descr="Young bush morning-glory plants in deep pots are pictured just prior to planting in the field." title="Containerized planting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4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p>
    <w:p w:rsidR="009B7AC4" w:rsidRDefault="009B7AC4" w:rsidP="009B7AC4">
      <w:pPr>
        <w:pStyle w:val="Caption"/>
        <w:rPr>
          <w:rFonts w:ascii="Times New Roman" w:hAnsi="Times New Roman" w:cs="Times New Roman"/>
          <w:b w:val="0"/>
          <w:i/>
          <w:color w:val="auto"/>
          <w:sz w:val="16"/>
          <w:szCs w:val="16"/>
        </w:rPr>
      </w:pPr>
      <w:r w:rsidRPr="009B7AC4">
        <w:rPr>
          <w:b w:val="0"/>
          <w:i/>
          <w:color w:val="auto"/>
          <w:sz w:val="16"/>
          <w:szCs w:val="16"/>
        </w:rPr>
        <w:t xml:space="preserve">Figure </w:t>
      </w:r>
      <w:r>
        <w:rPr>
          <w:b w:val="0"/>
          <w:i/>
          <w:color w:val="auto"/>
          <w:sz w:val="16"/>
          <w:szCs w:val="16"/>
        </w:rPr>
        <w:t>4</w:t>
      </w:r>
      <w:r w:rsidRPr="009B7AC4">
        <w:rPr>
          <w:b w:val="0"/>
          <w:i/>
          <w:color w:val="auto"/>
          <w:sz w:val="16"/>
          <w:szCs w:val="16"/>
        </w:rPr>
        <w:t xml:space="preserve"> Seed propagated 1-2 container stock lacks the development of a lot of fine roots to hold the potting media together, require careful handling or perhaps plant them in the spring when dormant.</w:t>
      </w:r>
      <w:r w:rsidRPr="009B7AC4">
        <w:rPr>
          <w:rFonts w:ascii="Times New Roman" w:hAnsi="Times New Roman" w:cs="Times New Roman"/>
          <w:b w:val="0"/>
          <w:i/>
          <w:color w:val="auto"/>
          <w:sz w:val="16"/>
          <w:szCs w:val="16"/>
        </w:rPr>
        <w:t xml:space="preserve"> </w:t>
      </w:r>
      <w:r w:rsidRPr="00025DF2">
        <w:rPr>
          <w:rFonts w:ascii="Times New Roman" w:hAnsi="Times New Roman" w:cs="Times New Roman"/>
          <w:b w:val="0"/>
          <w:i/>
          <w:color w:val="auto"/>
          <w:sz w:val="16"/>
          <w:szCs w:val="16"/>
        </w:rPr>
        <w:t>Photo by John M. Row, USDA NRCS, Plant Materials Specialist</w:t>
      </w:r>
    </w:p>
    <w:p w:rsidR="00650F95" w:rsidRDefault="00650F95" w:rsidP="0016153D">
      <w:pPr>
        <w:pStyle w:val="Heading3"/>
      </w:pPr>
      <w:bookmarkStart w:id="2" w:name="pests"/>
    </w:p>
    <w:p w:rsidR="0016153D" w:rsidRDefault="0016153D" w:rsidP="0016153D">
      <w:pPr>
        <w:pStyle w:val="Heading3"/>
      </w:pPr>
      <w:r w:rsidRPr="003A16D5">
        <w:lastRenderedPageBreak/>
        <w:t>Pests and Potential Problems</w:t>
      </w:r>
    </w:p>
    <w:bookmarkEnd w:id="2"/>
    <w:p w:rsidR="00EC33C1" w:rsidRDefault="007D32E1" w:rsidP="0016153D">
      <w:pPr>
        <w:pStyle w:val="Heading3"/>
        <w:rPr>
          <w:b w:val="0"/>
        </w:rPr>
      </w:pPr>
      <w:r>
        <w:rPr>
          <w:b w:val="0"/>
        </w:rPr>
        <w:t xml:space="preserve">Beetles </w:t>
      </w:r>
      <w:r w:rsidRPr="007D32E1">
        <w:rPr>
          <w:b w:val="0"/>
          <w:i/>
        </w:rPr>
        <w:t>Chelymorpha cassidea</w:t>
      </w:r>
      <w:r>
        <w:rPr>
          <w:b w:val="0"/>
        </w:rPr>
        <w:t xml:space="preserve"> and </w:t>
      </w:r>
      <w:r w:rsidRPr="007D32E1">
        <w:rPr>
          <w:b w:val="0"/>
          <w:i/>
        </w:rPr>
        <w:t>Metriona</w:t>
      </w:r>
      <w:r>
        <w:rPr>
          <w:b w:val="0"/>
        </w:rPr>
        <w:t xml:space="preserve"> sp. (Chrysomelidae) attack stems and leaves of bush morning-glory, especially in June.  Grasshoppers have been observed to consume up to 100% of corollas by mid-day.  </w:t>
      </w:r>
      <w:r w:rsidR="00D520AF">
        <w:rPr>
          <w:b w:val="0"/>
        </w:rPr>
        <w:t xml:space="preserve">Beetles and walking sticks occasionally destroy flowers.  </w:t>
      </w:r>
      <w:r w:rsidR="00EC33C1" w:rsidRPr="00EC33C1">
        <w:rPr>
          <w:b w:val="0"/>
        </w:rPr>
        <w:t>Flower robbing by grasshoppers</w:t>
      </w:r>
      <w:r w:rsidR="00EC33C1">
        <w:rPr>
          <w:b w:val="0"/>
        </w:rPr>
        <w:t xml:space="preserve"> is greatly reduced in the presence of ants which are attracted by foliar nectaries which are found on the undersides of </w:t>
      </w:r>
      <w:r w:rsidR="00FF15B6">
        <w:rPr>
          <w:b w:val="0"/>
        </w:rPr>
        <w:t xml:space="preserve">the first </w:t>
      </w:r>
      <w:r w:rsidR="00EC33C1">
        <w:rPr>
          <w:b w:val="0"/>
        </w:rPr>
        <w:t xml:space="preserve">leaves </w:t>
      </w:r>
      <w:r w:rsidR="00FF15B6">
        <w:rPr>
          <w:b w:val="0"/>
        </w:rPr>
        <w:t>of</w:t>
      </w:r>
      <w:r w:rsidR="00EC33C1">
        <w:rPr>
          <w:b w:val="0"/>
        </w:rPr>
        <w:t xml:space="preserve"> the growing season </w:t>
      </w:r>
      <w:r w:rsidR="00E417F9">
        <w:rPr>
          <w:b w:val="0"/>
        </w:rPr>
        <w:t>and one on the sepals</w:t>
      </w:r>
      <w:r w:rsidR="00BF29FB">
        <w:rPr>
          <w:b w:val="0"/>
        </w:rPr>
        <w:t>.</w:t>
      </w:r>
      <w:r w:rsidR="00804536">
        <w:rPr>
          <w:b w:val="0"/>
        </w:rPr>
        <w:t xml:space="preserve">  Sepal </w:t>
      </w:r>
      <w:proofErr w:type="spellStart"/>
      <w:r w:rsidR="00804536">
        <w:rPr>
          <w:b w:val="0"/>
        </w:rPr>
        <w:t>nectaries</w:t>
      </w:r>
      <w:proofErr w:type="spellEnd"/>
      <w:r w:rsidR="00804536">
        <w:rPr>
          <w:b w:val="0"/>
        </w:rPr>
        <w:t xml:space="preserve"> are </w:t>
      </w:r>
      <w:proofErr w:type="spellStart"/>
      <w:r w:rsidR="00804536">
        <w:rPr>
          <w:b w:val="0"/>
        </w:rPr>
        <w:t>extrafloral</w:t>
      </w:r>
      <w:proofErr w:type="spellEnd"/>
      <w:r w:rsidR="00804536">
        <w:rPr>
          <w:b w:val="0"/>
        </w:rPr>
        <w:t xml:space="preserve"> and do not attract pollinators.</w:t>
      </w:r>
      <w:r w:rsidR="00E417F9">
        <w:rPr>
          <w:b w:val="0"/>
        </w:rPr>
        <w:t xml:space="preserve"> </w:t>
      </w:r>
      <w:r w:rsidR="00D520AF">
        <w:rPr>
          <w:b w:val="0"/>
        </w:rPr>
        <w:t xml:space="preserve"> Seed set was observed to be greater on “ant-visited plants” versus “non-visited plants”.  Ant-visited plants also had greater biomass than non-visited plants; suggests </w:t>
      </w:r>
      <w:r w:rsidR="00804536">
        <w:rPr>
          <w:b w:val="0"/>
        </w:rPr>
        <w:t>parallels with</w:t>
      </w:r>
      <w:r w:rsidR="00D520AF">
        <w:rPr>
          <w:b w:val="0"/>
        </w:rPr>
        <w:t xml:space="preserve"> greater seed production. </w:t>
      </w:r>
      <w:r w:rsidR="00BF29FB">
        <w:rPr>
          <w:b w:val="0"/>
        </w:rPr>
        <w:t xml:space="preserve"> </w:t>
      </w:r>
      <w:r w:rsidR="00E417F9">
        <w:rPr>
          <w:b w:val="0"/>
        </w:rPr>
        <w:t>Bruchid beetles pr</w:t>
      </w:r>
      <w:r w:rsidR="00EE1268">
        <w:rPr>
          <w:b w:val="0"/>
        </w:rPr>
        <w:t>e</w:t>
      </w:r>
      <w:r w:rsidR="00E417F9">
        <w:rPr>
          <w:b w:val="0"/>
        </w:rPr>
        <w:t>y on the seeds, often greatly reducing seed production</w:t>
      </w:r>
      <w:r w:rsidR="00BF29FB">
        <w:rPr>
          <w:b w:val="0"/>
        </w:rPr>
        <w:t xml:space="preserve"> by as much as 77% (</w:t>
      </w:r>
      <w:r w:rsidR="00FC2CE0">
        <w:rPr>
          <w:b w:val="0"/>
        </w:rPr>
        <w:t xml:space="preserve">Keeler and </w:t>
      </w:r>
      <w:proofErr w:type="spellStart"/>
      <w:r w:rsidR="00FC2CE0">
        <w:rPr>
          <w:b w:val="0"/>
        </w:rPr>
        <w:t>Kaul</w:t>
      </w:r>
      <w:proofErr w:type="spellEnd"/>
      <w:r w:rsidR="00FC2CE0">
        <w:rPr>
          <w:b w:val="0"/>
        </w:rPr>
        <w:t xml:space="preserve"> 1979; </w:t>
      </w:r>
      <w:r w:rsidR="00BF29FB">
        <w:rPr>
          <w:b w:val="0"/>
        </w:rPr>
        <w:t xml:space="preserve">Keeler 1980).  </w:t>
      </w:r>
      <w:r w:rsidR="00E417F9">
        <w:rPr>
          <w:b w:val="0"/>
        </w:rPr>
        <w:t xml:space="preserve">  </w:t>
      </w:r>
    </w:p>
    <w:p w:rsidR="00E417F9" w:rsidRDefault="00E417F9" w:rsidP="0016153D">
      <w:pPr>
        <w:pStyle w:val="Heading3"/>
      </w:pPr>
    </w:p>
    <w:p w:rsidR="0016153D" w:rsidRPr="00721B7E" w:rsidRDefault="0016153D" w:rsidP="0016153D">
      <w:pPr>
        <w:pStyle w:val="Heading3"/>
      </w:pPr>
      <w:r w:rsidRPr="00721B7E">
        <w:t>Environmental Concerns</w:t>
      </w:r>
    </w:p>
    <w:p w:rsidR="0016153D" w:rsidRPr="00425595" w:rsidRDefault="005177D9" w:rsidP="0016153D">
      <w:pPr>
        <w:pStyle w:val="NRCSBodyText"/>
      </w:pPr>
      <w:r>
        <w:t>None known</w:t>
      </w:r>
    </w:p>
    <w:p w:rsidR="0016153D" w:rsidRDefault="0016153D" w:rsidP="0016153D">
      <w:pPr>
        <w:pStyle w:val="Heading3"/>
      </w:pPr>
      <w:r w:rsidRPr="00A90532">
        <w:t>Seeds and Plant Production</w:t>
      </w:r>
    </w:p>
    <w:p w:rsidR="00EF7139" w:rsidRDefault="00BE0DEA" w:rsidP="00EF7139">
      <w:pPr>
        <w:spacing w:after="0" w:line="240" w:lineRule="auto"/>
        <w:rPr>
          <w:rFonts w:ascii="Times New Roman" w:hAnsi="Times New Roman" w:cs="Times New Roman"/>
          <w:sz w:val="20"/>
          <w:szCs w:val="20"/>
        </w:rPr>
      </w:pPr>
      <w:bookmarkStart w:id="3" w:name="cultivar"/>
      <w:r w:rsidRPr="00BE0DEA">
        <w:rPr>
          <w:rFonts w:ascii="Times New Roman" w:hAnsi="Times New Roman" w:cs="Times New Roman"/>
          <w:sz w:val="20"/>
          <w:szCs w:val="20"/>
        </w:rPr>
        <w:t>One to 4 densely hairy seeds</w:t>
      </w:r>
      <w:r>
        <w:rPr>
          <w:rFonts w:ascii="Times New Roman" w:hAnsi="Times New Roman" w:cs="Times New Roman"/>
          <w:sz w:val="20"/>
          <w:szCs w:val="20"/>
        </w:rPr>
        <w:t>,</w:t>
      </w:r>
      <w:r w:rsidRPr="00BE0DEA">
        <w:rPr>
          <w:rFonts w:ascii="Times New Roman" w:hAnsi="Times New Roman" w:cs="Times New Roman"/>
          <w:sz w:val="20"/>
          <w:szCs w:val="20"/>
        </w:rPr>
        <w:t xml:space="preserve"> brown in color</w:t>
      </w:r>
      <w:r>
        <w:rPr>
          <w:rFonts w:ascii="Times New Roman" w:hAnsi="Times New Roman" w:cs="Times New Roman"/>
          <w:sz w:val="20"/>
          <w:szCs w:val="20"/>
        </w:rPr>
        <w:t>,</w:t>
      </w:r>
      <w:r w:rsidRPr="00BE0DEA">
        <w:rPr>
          <w:rFonts w:ascii="Times New Roman" w:hAnsi="Times New Roman" w:cs="Times New Roman"/>
          <w:sz w:val="20"/>
          <w:szCs w:val="20"/>
        </w:rPr>
        <w:t xml:space="preserve"> are produced in an ovoid, capsular fruit</w:t>
      </w:r>
      <w:r>
        <w:rPr>
          <w:rFonts w:ascii="Times New Roman" w:hAnsi="Times New Roman" w:cs="Times New Roman"/>
          <w:sz w:val="20"/>
          <w:szCs w:val="20"/>
        </w:rPr>
        <w:t xml:space="preserve"> </w:t>
      </w:r>
      <w:r w:rsidRPr="00BE0DEA">
        <w:rPr>
          <w:rFonts w:ascii="Times New Roman" w:hAnsi="Times New Roman" w:cs="Times New Roman"/>
          <w:sz w:val="20"/>
          <w:szCs w:val="20"/>
        </w:rPr>
        <w:t>(Austin 1986; Bare 1979)</w:t>
      </w:r>
      <w:r>
        <w:rPr>
          <w:rFonts w:ascii="Times New Roman" w:hAnsi="Times New Roman" w:cs="Times New Roman"/>
          <w:sz w:val="20"/>
          <w:szCs w:val="20"/>
        </w:rPr>
        <w:t xml:space="preserve">.  </w:t>
      </w:r>
      <w:r w:rsidR="006865EC">
        <w:rPr>
          <w:rFonts w:ascii="Times New Roman" w:hAnsi="Times New Roman" w:cs="Times New Roman"/>
          <w:sz w:val="20"/>
          <w:szCs w:val="20"/>
        </w:rPr>
        <w:t xml:space="preserve">The larger, established plants are the </w:t>
      </w:r>
      <w:r w:rsidR="00191490">
        <w:rPr>
          <w:rFonts w:ascii="Times New Roman" w:hAnsi="Times New Roman" w:cs="Times New Roman"/>
          <w:sz w:val="20"/>
          <w:szCs w:val="20"/>
        </w:rPr>
        <w:t xml:space="preserve">most consistent in flowering and </w:t>
      </w:r>
      <w:r w:rsidR="006865EC">
        <w:rPr>
          <w:rFonts w:ascii="Times New Roman" w:hAnsi="Times New Roman" w:cs="Times New Roman"/>
          <w:sz w:val="20"/>
          <w:szCs w:val="20"/>
        </w:rPr>
        <w:t xml:space="preserve">successful seed producers. </w:t>
      </w:r>
    </w:p>
    <w:p w:rsidR="00EF7139" w:rsidRDefault="006865EC" w:rsidP="00EF7139">
      <w:pPr>
        <w:keepNext/>
        <w:spacing w:after="0" w:line="240" w:lineRule="auto"/>
      </w:pPr>
      <w:r>
        <w:rPr>
          <w:rFonts w:ascii="Times New Roman" w:hAnsi="Times New Roman" w:cs="Times New Roman"/>
          <w:sz w:val="20"/>
          <w:szCs w:val="20"/>
        </w:rPr>
        <w:t xml:space="preserve"> </w:t>
      </w:r>
      <w:r w:rsidR="00595133">
        <w:rPr>
          <w:noProof/>
        </w:rPr>
        <w:drawing>
          <wp:inline distT="0" distB="0" distL="0" distR="0" wp14:anchorId="53B8E0A0" wp14:editId="768E2D5E">
            <wp:extent cx="2971800" cy="1975919"/>
            <wp:effectExtent l="0" t="0" r="0" b="5715"/>
            <wp:docPr id="5" name="Picture 5" descr="Picture of bush morning-glories brown, densely hairy seeds" title="Bush morning-glory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nts.usda.gov/gallery/pubs/iple_002_ph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1975919"/>
                    </a:xfrm>
                    <a:prstGeom prst="rect">
                      <a:avLst/>
                    </a:prstGeom>
                    <a:noFill/>
                    <a:ln>
                      <a:noFill/>
                    </a:ln>
                  </pic:spPr>
                </pic:pic>
              </a:graphicData>
            </a:graphic>
          </wp:inline>
        </w:drawing>
      </w:r>
    </w:p>
    <w:p w:rsidR="00EF7139" w:rsidRDefault="00EF7139" w:rsidP="00997543">
      <w:pPr>
        <w:pStyle w:val="NRCSInstructionComment"/>
        <w:rPr>
          <w:sz w:val="16"/>
          <w:szCs w:val="16"/>
        </w:rPr>
      </w:pPr>
      <w:r w:rsidRPr="00997543">
        <w:rPr>
          <w:sz w:val="16"/>
          <w:szCs w:val="16"/>
        </w:rPr>
        <w:t>Figure 5 Large, brown, densely hairy seeds of bush morning-glory</w:t>
      </w:r>
      <w:r w:rsidR="00B66A4A" w:rsidRPr="00997543">
        <w:rPr>
          <w:sz w:val="16"/>
          <w:szCs w:val="16"/>
        </w:rPr>
        <w:t>. Photo by Steve Hurst, hosted by the USDA-NRCS PLANTS Database</w:t>
      </w:r>
    </w:p>
    <w:p w:rsidR="00997543" w:rsidRPr="00997543" w:rsidRDefault="00997543" w:rsidP="00997543">
      <w:pPr>
        <w:pStyle w:val="NRCSInstructionComment"/>
        <w:rPr>
          <w:sz w:val="16"/>
          <w:szCs w:val="16"/>
        </w:rPr>
      </w:pPr>
    </w:p>
    <w:p w:rsidR="00F2437C" w:rsidRDefault="006865EC" w:rsidP="00EF7139">
      <w:pPr>
        <w:spacing w:after="0" w:line="240" w:lineRule="auto"/>
        <w:rPr>
          <w:rFonts w:ascii="Times New Roman" w:eastAsia="Times New Roman" w:hAnsi="Times New Roman" w:cs="Times New Roman"/>
          <w:color w:val="000000"/>
          <w:sz w:val="20"/>
          <w:szCs w:val="20"/>
        </w:rPr>
      </w:pPr>
      <w:r>
        <w:rPr>
          <w:rFonts w:ascii="Times New Roman" w:hAnsi="Times New Roman" w:cs="Times New Roman"/>
          <w:sz w:val="20"/>
          <w:szCs w:val="20"/>
        </w:rPr>
        <w:t xml:space="preserve">The plants will not flower until they have sequestered enough resources for survival and will drop their buds, flowers and fruit during very dry conditions (Keeler 1980; Keeler 1991).  </w:t>
      </w:r>
      <w:r w:rsidR="003078BE">
        <w:rPr>
          <w:rFonts w:ascii="Times New Roman" w:hAnsi="Times New Roman" w:cs="Times New Roman"/>
          <w:sz w:val="20"/>
          <w:szCs w:val="20"/>
        </w:rPr>
        <w:t>Stems carrying opening capsules abscise at the end of the growing season</w:t>
      </w:r>
      <w:r w:rsidR="00E2528D">
        <w:rPr>
          <w:rFonts w:ascii="Times New Roman" w:hAnsi="Times New Roman" w:cs="Times New Roman"/>
          <w:sz w:val="20"/>
          <w:szCs w:val="20"/>
        </w:rPr>
        <w:t>,</w:t>
      </w:r>
      <w:r w:rsidR="003078BE">
        <w:rPr>
          <w:rFonts w:ascii="Times New Roman" w:hAnsi="Times New Roman" w:cs="Times New Roman"/>
          <w:sz w:val="20"/>
          <w:szCs w:val="20"/>
        </w:rPr>
        <w:t xml:space="preserve"> tumble in the wind</w:t>
      </w:r>
      <w:r w:rsidR="00E2528D">
        <w:rPr>
          <w:rFonts w:ascii="Times New Roman" w:hAnsi="Times New Roman" w:cs="Times New Roman"/>
          <w:sz w:val="20"/>
          <w:szCs w:val="20"/>
        </w:rPr>
        <w:t>, and</w:t>
      </w:r>
      <w:r w:rsidR="003078BE">
        <w:rPr>
          <w:rFonts w:ascii="Times New Roman" w:hAnsi="Times New Roman" w:cs="Times New Roman"/>
          <w:sz w:val="20"/>
          <w:szCs w:val="20"/>
        </w:rPr>
        <w:t xml:space="preserve"> dispers</w:t>
      </w:r>
      <w:r w:rsidR="00E2528D">
        <w:rPr>
          <w:rFonts w:ascii="Times New Roman" w:hAnsi="Times New Roman" w:cs="Times New Roman"/>
          <w:sz w:val="20"/>
          <w:szCs w:val="20"/>
        </w:rPr>
        <w:t>e</w:t>
      </w:r>
      <w:r w:rsidR="003078BE">
        <w:rPr>
          <w:rFonts w:ascii="Times New Roman" w:hAnsi="Times New Roman" w:cs="Times New Roman"/>
          <w:sz w:val="20"/>
          <w:szCs w:val="20"/>
        </w:rPr>
        <w:t xml:space="preserve"> the seeds across the landscape (Keeler 1991).  </w:t>
      </w:r>
      <w:r w:rsidR="00BE0DEA">
        <w:rPr>
          <w:rFonts w:ascii="Times New Roman" w:hAnsi="Times New Roman" w:cs="Times New Roman"/>
          <w:sz w:val="20"/>
          <w:szCs w:val="20"/>
        </w:rPr>
        <w:t>Typically hand harvested, t</w:t>
      </w:r>
      <w:r w:rsidR="009A5CAA">
        <w:rPr>
          <w:rFonts w:ascii="Times New Roman" w:eastAsia="Times New Roman" w:hAnsi="Times New Roman" w:cs="Times New Roman"/>
          <w:color w:val="000000"/>
          <w:sz w:val="20"/>
          <w:szCs w:val="20"/>
        </w:rPr>
        <w:t>here are approximately 4000 seeds per pound</w:t>
      </w:r>
      <w:r w:rsidR="00C17154">
        <w:rPr>
          <w:rFonts w:ascii="Times New Roman" w:eastAsia="Times New Roman" w:hAnsi="Times New Roman" w:cs="Times New Roman"/>
          <w:color w:val="000000"/>
          <w:sz w:val="20"/>
          <w:szCs w:val="20"/>
        </w:rPr>
        <w:t xml:space="preserve"> (Prairie Moon Nursery 2014)</w:t>
      </w:r>
      <w:r w:rsidR="009A5CAA">
        <w:rPr>
          <w:rFonts w:ascii="Times New Roman" w:eastAsia="Times New Roman" w:hAnsi="Times New Roman" w:cs="Times New Roman"/>
          <w:color w:val="000000"/>
          <w:sz w:val="20"/>
          <w:szCs w:val="20"/>
        </w:rPr>
        <w:t xml:space="preserve">. </w:t>
      </w:r>
      <w:r w:rsidR="00EF0813">
        <w:rPr>
          <w:rFonts w:ascii="Times New Roman" w:eastAsia="Times New Roman" w:hAnsi="Times New Roman" w:cs="Times New Roman"/>
          <w:color w:val="000000"/>
          <w:sz w:val="20"/>
          <w:szCs w:val="20"/>
        </w:rPr>
        <w:t xml:space="preserve"> Seeds stored at cool temperatures and low humidity for 25 years or more still proved viable with numerous seedlings being produced</w:t>
      </w:r>
      <w:r w:rsidR="004A2B1B">
        <w:rPr>
          <w:rFonts w:ascii="Times New Roman" w:eastAsia="Times New Roman" w:hAnsi="Times New Roman" w:cs="Times New Roman"/>
          <w:color w:val="000000"/>
          <w:sz w:val="20"/>
          <w:szCs w:val="20"/>
        </w:rPr>
        <w:t>.  The seeds d</w:t>
      </w:r>
      <w:r w:rsidR="00E2528D">
        <w:rPr>
          <w:rFonts w:ascii="Times New Roman" w:eastAsia="Times New Roman" w:hAnsi="Times New Roman" w:cs="Times New Roman"/>
          <w:color w:val="000000"/>
          <w:sz w:val="20"/>
          <w:szCs w:val="20"/>
        </w:rPr>
        <w:t>o</w:t>
      </w:r>
      <w:r w:rsidR="004A2B1B">
        <w:rPr>
          <w:rFonts w:ascii="Times New Roman" w:eastAsia="Times New Roman" w:hAnsi="Times New Roman" w:cs="Times New Roman"/>
          <w:color w:val="000000"/>
          <w:sz w:val="20"/>
          <w:szCs w:val="20"/>
        </w:rPr>
        <w:t xml:space="preserve"> not germinate all at once</w:t>
      </w:r>
      <w:r w:rsidR="00E2528D">
        <w:rPr>
          <w:rFonts w:ascii="Times New Roman" w:eastAsia="Times New Roman" w:hAnsi="Times New Roman" w:cs="Times New Roman"/>
          <w:color w:val="000000"/>
          <w:sz w:val="20"/>
          <w:szCs w:val="20"/>
        </w:rPr>
        <w:t>, but</w:t>
      </w:r>
      <w:r w:rsidR="004A2B1B">
        <w:rPr>
          <w:rFonts w:ascii="Times New Roman" w:eastAsia="Times New Roman" w:hAnsi="Times New Roman" w:cs="Times New Roman"/>
          <w:color w:val="000000"/>
          <w:sz w:val="20"/>
          <w:szCs w:val="20"/>
        </w:rPr>
        <w:t xml:space="preserve"> rather over a period of weeks and months</w:t>
      </w:r>
      <w:r w:rsidR="004677E1">
        <w:rPr>
          <w:rFonts w:ascii="Times New Roman" w:eastAsia="Times New Roman" w:hAnsi="Times New Roman" w:cs="Times New Roman"/>
          <w:color w:val="000000"/>
          <w:sz w:val="20"/>
          <w:szCs w:val="20"/>
        </w:rPr>
        <w:t xml:space="preserve"> (NRCS 2013).</w:t>
      </w:r>
      <w:r w:rsidR="004A2B1B">
        <w:rPr>
          <w:rFonts w:ascii="Times New Roman" w:eastAsia="Times New Roman" w:hAnsi="Times New Roman" w:cs="Times New Roman"/>
          <w:color w:val="000000"/>
          <w:sz w:val="20"/>
          <w:szCs w:val="20"/>
        </w:rPr>
        <w:t xml:space="preserve">  </w:t>
      </w:r>
      <w:r w:rsidR="009D3DE3">
        <w:rPr>
          <w:rFonts w:ascii="Times New Roman" w:eastAsia="Times New Roman" w:hAnsi="Times New Roman" w:cs="Times New Roman"/>
          <w:color w:val="000000"/>
          <w:sz w:val="20"/>
          <w:szCs w:val="20"/>
        </w:rPr>
        <w:t>Two-year old seeds</w:t>
      </w:r>
      <w:r w:rsidR="00E2528D">
        <w:rPr>
          <w:rFonts w:ascii="Times New Roman" w:eastAsia="Times New Roman" w:hAnsi="Times New Roman" w:cs="Times New Roman"/>
          <w:color w:val="000000"/>
          <w:sz w:val="20"/>
          <w:szCs w:val="20"/>
        </w:rPr>
        <w:t xml:space="preserve"> of bush morning-glory that failed to germinate promptly were held over in a cool, moist environment until the </w:t>
      </w:r>
      <w:r w:rsidR="004A2B1B">
        <w:rPr>
          <w:rFonts w:ascii="Times New Roman" w:eastAsia="Times New Roman" w:hAnsi="Times New Roman" w:cs="Times New Roman"/>
          <w:color w:val="000000"/>
          <w:sz w:val="20"/>
          <w:szCs w:val="20"/>
        </w:rPr>
        <w:t>following spring</w:t>
      </w:r>
      <w:r w:rsidR="00E2528D">
        <w:rPr>
          <w:rFonts w:ascii="Times New Roman" w:eastAsia="Times New Roman" w:hAnsi="Times New Roman" w:cs="Times New Roman"/>
          <w:color w:val="000000"/>
          <w:sz w:val="20"/>
          <w:szCs w:val="20"/>
        </w:rPr>
        <w:t xml:space="preserve"> at which time they </w:t>
      </w:r>
      <w:r w:rsidR="00E2528D">
        <w:rPr>
          <w:rFonts w:ascii="Times New Roman" w:eastAsia="Times New Roman" w:hAnsi="Times New Roman" w:cs="Times New Roman"/>
          <w:color w:val="000000"/>
          <w:sz w:val="20"/>
          <w:szCs w:val="20"/>
        </w:rPr>
        <w:lastRenderedPageBreak/>
        <w:t>germinated</w:t>
      </w:r>
      <w:r w:rsidR="004A2B1B">
        <w:rPr>
          <w:rFonts w:ascii="Times New Roman" w:eastAsia="Times New Roman" w:hAnsi="Times New Roman" w:cs="Times New Roman"/>
          <w:color w:val="000000"/>
          <w:sz w:val="20"/>
          <w:szCs w:val="20"/>
        </w:rPr>
        <w:t xml:space="preserve">.  These observations suggest that </w:t>
      </w:r>
      <w:r w:rsidR="00E2528D">
        <w:rPr>
          <w:rFonts w:ascii="Times New Roman" w:eastAsia="Times New Roman" w:hAnsi="Times New Roman" w:cs="Times New Roman"/>
          <w:color w:val="000000"/>
          <w:sz w:val="20"/>
          <w:szCs w:val="20"/>
        </w:rPr>
        <w:t xml:space="preserve">some </w:t>
      </w:r>
      <w:r w:rsidR="004A2B1B">
        <w:rPr>
          <w:rFonts w:ascii="Times New Roman" w:eastAsia="Times New Roman" w:hAnsi="Times New Roman" w:cs="Times New Roman"/>
          <w:color w:val="000000"/>
          <w:sz w:val="20"/>
          <w:szCs w:val="20"/>
        </w:rPr>
        <w:t>dormancy is involved with the seeds of bush morning-glory</w:t>
      </w:r>
      <w:r w:rsidR="00210FFB">
        <w:rPr>
          <w:rFonts w:ascii="Times New Roman" w:eastAsia="Times New Roman" w:hAnsi="Times New Roman" w:cs="Times New Roman"/>
          <w:color w:val="000000"/>
          <w:sz w:val="20"/>
          <w:szCs w:val="20"/>
        </w:rPr>
        <w:t xml:space="preserve"> (NRCS 2014).  </w:t>
      </w:r>
      <w:r w:rsidR="00EF0813">
        <w:rPr>
          <w:rFonts w:ascii="Times New Roman" w:eastAsia="Times New Roman" w:hAnsi="Times New Roman" w:cs="Times New Roman"/>
          <w:color w:val="000000"/>
          <w:sz w:val="20"/>
          <w:szCs w:val="20"/>
        </w:rPr>
        <w:t xml:space="preserve"> </w:t>
      </w:r>
    </w:p>
    <w:p w:rsidR="00010E70" w:rsidRDefault="00010E70" w:rsidP="00010E70">
      <w:pPr>
        <w:keepNext/>
        <w:spacing w:after="0" w:line="240" w:lineRule="auto"/>
      </w:pPr>
    </w:p>
    <w:p w:rsidR="009B7AC4" w:rsidRDefault="009B7AC4" w:rsidP="00D1068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sz w:val="20"/>
          <w:szCs w:val="20"/>
        </w:rPr>
        <w:drawing>
          <wp:inline distT="0" distB="0" distL="0" distR="0" wp14:anchorId="510417A5" wp14:editId="250C08AC">
            <wp:extent cx="2971800" cy="2228850"/>
            <wp:effectExtent l="0" t="0" r="0" b="0"/>
            <wp:docPr id="7" name="Picture 7" descr="A plug grown seedling showing development of the taproot.  The developing shoot is dwarfed by a pair of deeply lobed cotyledons which aid in the identification of the seedling." title="Plug grown seed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69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2228850"/>
                    </a:xfrm>
                    <a:prstGeom prst="rect">
                      <a:avLst/>
                    </a:prstGeom>
                  </pic:spPr>
                </pic:pic>
              </a:graphicData>
            </a:graphic>
          </wp:inline>
        </w:drawing>
      </w:r>
    </w:p>
    <w:p w:rsidR="009B7AC4" w:rsidRPr="00025DF2" w:rsidRDefault="009B7AC4" w:rsidP="009B7AC4">
      <w:pPr>
        <w:pStyle w:val="Caption"/>
        <w:rPr>
          <w:rFonts w:ascii="Times New Roman" w:eastAsia="Times New Roman" w:hAnsi="Times New Roman" w:cs="Times New Roman"/>
          <w:b w:val="0"/>
          <w:i/>
          <w:color w:val="auto"/>
          <w:sz w:val="16"/>
          <w:szCs w:val="16"/>
        </w:rPr>
      </w:pPr>
      <w:r w:rsidRPr="00025DF2">
        <w:rPr>
          <w:rFonts w:ascii="Times New Roman" w:hAnsi="Times New Roman" w:cs="Times New Roman"/>
          <w:b w:val="0"/>
          <w:i/>
          <w:color w:val="auto"/>
          <w:sz w:val="16"/>
          <w:szCs w:val="16"/>
        </w:rPr>
        <w:t xml:space="preserve">Figure </w:t>
      </w:r>
      <w:r w:rsidR="00EF7139">
        <w:rPr>
          <w:rFonts w:ascii="Times New Roman" w:hAnsi="Times New Roman" w:cs="Times New Roman"/>
          <w:b w:val="0"/>
          <w:i/>
          <w:color w:val="auto"/>
          <w:sz w:val="16"/>
          <w:szCs w:val="16"/>
        </w:rPr>
        <w:t>6</w:t>
      </w:r>
      <w:r w:rsidRPr="00025DF2">
        <w:rPr>
          <w:rFonts w:ascii="Times New Roman" w:hAnsi="Times New Roman" w:cs="Times New Roman"/>
          <w:b w:val="0"/>
          <w:i/>
          <w:color w:val="auto"/>
          <w:sz w:val="16"/>
          <w:szCs w:val="16"/>
        </w:rPr>
        <w:t xml:space="preserve"> Plug grown seedlings</w:t>
      </w:r>
      <w:r w:rsidR="00ED740A">
        <w:rPr>
          <w:rFonts w:ascii="Times New Roman" w:hAnsi="Times New Roman" w:cs="Times New Roman"/>
          <w:b w:val="0"/>
          <w:i/>
          <w:color w:val="auto"/>
          <w:sz w:val="16"/>
          <w:szCs w:val="16"/>
        </w:rPr>
        <w:t xml:space="preserve"> being transferred to larger cells</w:t>
      </w:r>
      <w:r>
        <w:rPr>
          <w:rFonts w:ascii="Times New Roman" w:hAnsi="Times New Roman" w:cs="Times New Roman"/>
          <w:b w:val="0"/>
          <w:i/>
          <w:color w:val="auto"/>
          <w:sz w:val="16"/>
          <w:szCs w:val="16"/>
        </w:rPr>
        <w:t>,</w:t>
      </w:r>
      <w:r w:rsidRPr="00025DF2">
        <w:rPr>
          <w:rFonts w:ascii="Times New Roman" w:hAnsi="Times New Roman" w:cs="Times New Roman"/>
          <w:b w:val="0"/>
          <w:i/>
          <w:color w:val="auto"/>
          <w:sz w:val="16"/>
          <w:szCs w:val="16"/>
        </w:rPr>
        <w:t xml:space="preserve"> </w:t>
      </w:r>
      <w:r>
        <w:rPr>
          <w:rFonts w:ascii="Times New Roman" w:hAnsi="Times New Roman" w:cs="Times New Roman"/>
          <w:b w:val="0"/>
          <w:i/>
          <w:color w:val="auto"/>
          <w:sz w:val="16"/>
          <w:szCs w:val="16"/>
        </w:rPr>
        <w:t>n</w:t>
      </w:r>
      <w:r w:rsidRPr="00025DF2">
        <w:rPr>
          <w:rFonts w:ascii="Times New Roman" w:hAnsi="Times New Roman" w:cs="Times New Roman"/>
          <w:b w:val="0"/>
          <w:i/>
          <w:color w:val="auto"/>
          <w:sz w:val="16"/>
          <w:szCs w:val="16"/>
        </w:rPr>
        <w:t>ote developing taproot; shoot over towered by large deep lobed cotyledons.  Photo by John M. Row, USDA NRCS, Plant Materials Specialist</w:t>
      </w:r>
    </w:p>
    <w:p w:rsidR="00425595" w:rsidRDefault="0016153D" w:rsidP="0016153D">
      <w:pPr>
        <w:pStyle w:val="Heading3"/>
      </w:pPr>
      <w:r w:rsidRPr="003A16D5">
        <w:t>Cultivars, Improved, and Selected Materials (and area of origin)</w:t>
      </w:r>
      <w:r w:rsidR="00E82BCA">
        <w:t xml:space="preserve"> </w:t>
      </w:r>
    </w:p>
    <w:p w:rsidR="0097315B" w:rsidRDefault="003C5C53" w:rsidP="0097315B">
      <w:pPr>
        <w:pStyle w:val="NRCSBodyText"/>
        <w:rPr>
          <w:b/>
          <w:bCs/>
        </w:rPr>
      </w:pPr>
      <w:bookmarkStart w:id="4" w:name="cult"/>
      <w:bookmarkEnd w:id="3"/>
      <w:r>
        <w:t xml:space="preserve">There are no </w:t>
      </w:r>
      <w:r w:rsidR="00446185">
        <w:t>known</w:t>
      </w:r>
      <w:r>
        <w:t xml:space="preserve"> cultivars.  However, commercially available sources</w:t>
      </w:r>
      <w:r w:rsidR="00446185">
        <w:t xml:space="preserve">, </w:t>
      </w:r>
      <w:bookmarkStart w:id="5" w:name="literature"/>
      <w:bookmarkEnd w:id="4"/>
      <w:r w:rsidR="00415F6D">
        <w:t>sources</w:t>
      </w:r>
      <w:r w:rsidR="0097315B">
        <w:t xml:space="preserve"> should be selected based on the local climate, resistance to local pests, and intended use. Consult with your local land</w:t>
      </w:r>
      <w:r w:rsidR="0002780C">
        <w:t>-</w:t>
      </w:r>
      <w:r w:rsidR="0097315B">
        <w:t xml:space="preserve">grant </w:t>
      </w:r>
      <w:r w:rsidR="00230645">
        <w:t>Univ.</w:t>
      </w:r>
      <w:r w:rsidR="0097315B">
        <w:t xml:space="preserve">, local extension or local USDA NRCS office for recommendations on adapted </w:t>
      </w:r>
      <w:r w:rsidR="00415F6D">
        <w:t>source</w:t>
      </w:r>
      <w:r w:rsidR="0097315B">
        <w:t>s for use in your area</w:t>
      </w:r>
      <w:r w:rsidR="0097315B">
        <w:rPr>
          <w:b/>
          <w:bCs/>
        </w:rPr>
        <w:t>.</w:t>
      </w:r>
    </w:p>
    <w:p w:rsidR="00196D7E" w:rsidRDefault="00196D7E" w:rsidP="0097315B">
      <w:pPr>
        <w:pStyle w:val="NRCSBodyText"/>
        <w:rPr>
          <w:b/>
          <w:bCs/>
        </w:rPr>
      </w:pPr>
    </w:p>
    <w:p w:rsidR="0016153D" w:rsidRPr="0097315B" w:rsidRDefault="00651E47" w:rsidP="0097315B">
      <w:pPr>
        <w:pStyle w:val="NRCSBodyText"/>
        <w:rPr>
          <w:b/>
        </w:rPr>
      </w:pPr>
      <w:r w:rsidRPr="0097315B">
        <w:rPr>
          <w:b/>
        </w:rPr>
        <w:t>Literature Cited</w:t>
      </w:r>
    </w:p>
    <w:p w:rsidR="00D86F46" w:rsidRDefault="00D86F46" w:rsidP="008177F7">
      <w:pPr>
        <w:pStyle w:val="NRCSBodyText"/>
        <w:ind w:left="360" w:hanging="360"/>
      </w:pPr>
      <w:bookmarkStart w:id="6" w:name="lit"/>
      <w:bookmarkEnd w:id="5"/>
      <w:r>
        <w:t xml:space="preserve">Austin, D. F. 1978. Morning glory bees and the </w:t>
      </w:r>
      <w:r w:rsidRPr="00D86F46">
        <w:rPr>
          <w:i/>
        </w:rPr>
        <w:t>Ipomoea pandurata</w:t>
      </w:r>
      <w:r>
        <w:t xml:space="preserve"> complex (Hymenoptera: </w:t>
      </w:r>
      <w:proofErr w:type="spellStart"/>
      <w:r>
        <w:t>Anthrophoridae</w:t>
      </w:r>
      <w:proofErr w:type="spellEnd"/>
      <w:r>
        <w:t xml:space="preserve">).  Proc. </w:t>
      </w:r>
      <w:proofErr w:type="spellStart"/>
      <w:r>
        <w:t>Entomol</w:t>
      </w:r>
      <w:proofErr w:type="spellEnd"/>
      <w:r>
        <w:t>. Soc. Wash. 80</w:t>
      </w:r>
      <w:r w:rsidR="00621D06">
        <w:t>(3):</w:t>
      </w:r>
      <w:r>
        <w:t xml:space="preserve"> 397-402. </w:t>
      </w:r>
    </w:p>
    <w:p w:rsidR="003A16D5" w:rsidRDefault="00F316C7" w:rsidP="008177F7">
      <w:pPr>
        <w:pStyle w:val="NRCSBodyText"/>
        <w:ind w:left="360" w:hanging="360"/>
      </w:pPr>
      <w:r>
        <w:t xml:space="preserve">Austin, D. F. 1986. </w:t>
      </w:r>
      <w:proofErr w:type="gramStart"/>
      <w:r>
        <w:t>Convolvulaceae</w:t>
      </w:r>
      <w:r w:rsidR="00230645">
        <w:t>.</w:t>
      </w:r>
      <w:proofErr w:type="gramEnd"/>
      <w:r>
        <w:t xml:space="preserve"> </w:t>
      </w:r>
      <w:r w:rsidR="00230645">
        <w:t xml:space="preserve">p. 652-659. </w:t>
      </w:r>
      <w:proofErr w:type="gramStart"/>
      <w:r w:rsidR="00230645">
        <w:t>In T. M. Barkley</w:t>
      </w:r>
      <w:r>
        <w:t xml:space="preserve"> </w:t>
      </w:r>
      <w:r w:rsidR="00230645">
        <w:t xml:space="preserve">(ed.) </w:t>
      </w:r>
      <w:r w:rsidR="00230645" w:rsidRPr="00230645">
        <w:t>Flora of the Great Plains</w:t>
      </w:r>
      <w:r w:rsidR="00230645">
        <w:t>.</w:t>
      </w:r>
      <w:proofErr w:type="gramEnd"/>
      <w:r w:rsidR="00230645">
        <w:t xml:space="preserve"> </w:t>
      </w:r>
      <w:r>
        <w:t>Great Plains Flora Association</w:t>
      </w:r>
      <w:r w:rsidR="00621D06">
        <w:t>, Univ</w:t>
      </w:r>
      <w:r w:rsidR="00230645">
        <w:t>.</w:t>
      </w:r>
      <w:r w:rsidR="00EF0813">
        <w:t xml:space="preserve"> Press of Kansas. Lawrence.</w:t>
      </w:r>
    </w:p>
    <w:p w:rsidR="00D10687" w:rsidRDefault="008177F7" w:rsidP="008177F7">
      <w:pPr>
        <w:pStyle w:val="NRCSBodyText"/>
        <w:ind w:left="360" w:hanging="360"/>
      </w:pPr>
      <w:r>
        <w:t xml:space="preserve">Bare, J. E. 1979. </w:t>
      </w:r>
      <w:r w:rsidR="00D10687">
        <w:t xml:space="preserve">Wildflowers and </w:t>
      </w:r>
      <w:r w:rsidR="00230645">
        <w:t>w</w:t>
      </w:r>
      <w:r w:rsidR="00D10687">
        <w:t xml:space="preserve">eeds of Kansas. </w:t>
      </w:r>
      <w:proofErr w:type="gramStart"/>
      <w:r w:rsidR="00D10687">
        <w:t>The Regents Press of Kansas, Lawrence.</w:t>
      </w:r>
      <w:proofErr w:type="gramEnd"/>
    </w:p>
    <w:p w:rsidR="00F316C7" w:rsidRDefault="00E36D6A" w:rsidP="008177F7">
      <w:pPr>
        <w:pStyle w:val="NRCSBodyText"/>
        <w:ind w:left="360" w:hanging="360"/>
      </w:pPr>
      <w:r>
        <w:t xml:space="preserve">Barr, C. A. 1983. </w:t>
      </w:r>
      <w:proofErr w:type="gramStart"/>
      <w:r>
        <w:t>Ipomoea.</w:t>
      </w:r>
      <w:proofErr w:type="gramEnd"/>
      <w:r>
        <w:t xml:space="preserve">  </w:t>
      </w:r>
      <w:proofErr w:type="gramStart"/>
      <w:r w:rsidRPr="00621D06">
        <w:t xml:space="preserve">Jewels of the </w:t>
      </w:r>
      <w:r w:rsidR="00621D06">
        <w:t>p</w:t>
      </w:r>
      <w:r w:rsidRPr="00621D06">
        <w:t>lains</w:t>
      </w:r>
      <w:r>
        <w:t xml:space="preserve">, Wildflowers of the Great Plains </w:t>
      </w:r>
      <w:r w:rsidR="00621D06">
        <w:t>g</w:t>
      </w:r>
      <w:r>
        <w:t xml:space="preserve">rasslands and </w:t>
      </w:r>
      <w:r w:rsidR="00621D06">
        <w:t>h</w:t>
      </w:r>
      <w:r>
        <w:t>ills.</w:t>
      </w:r>
      <w:proofErr w:type="gramEnd"/>
      <w:r>
        <w:t xml:space="preserve">  </w:t>
      </w:r>
      <w:r w:rsidR="00230645">
        <w:t>Univ.</w:t>
      </w:r>
      <w:r>
        <w:t xml:space="preserve"> of Minnesota Press, Minneapolis. </w:t>
      </w:r>
    </w:p>
    <w:p w:rsidR="00993B52" w:rsidRDefault="008177F7" w:rsidP="008177F7">
      <w:pPr>
        <w:pStyle w:val="NRCSBodyText"/>
        <w:ind w:left="360" w:hanging="360"/>
      </w:pPr>
      <w:r>
        <w:t xml:space="preserve">Borland, J. 1987. </w:t>
      </w:r>
      <w:r w:rsidR="00993B52">
        <w:t>Western native perennials provide drought-tolerant options. Am</w:t>
      </w:r>
      <w:r w:rsidR="00230645">
        <w:t>.</w:t>
      </w:r>
      <w:r w:rsidR="00993B52">
        <w:t xml:space="preserve"> Nurseryman. 165</w:t>
      </w:r>
      <w:r w:rsidR="004133E7">
        <w:t>(2</w:t>
      </w:r>
      <w:r w:rsidR="00621D06">
        <w:t xml:space="preserve">): </w:t>
      </w:r>
      <w:r w:rsidR="00993B52">
        <w:t>91-97.</w:t>
      </w:r>
    </w:p>
    <w:p w:rsidR="00E6478E" w:rsidRDefault="00E6478E" w:rsidP="008177F7">
      <w:pPr>
        <w:pStyle w:val="NRCSBodyText"/>
        <w:ind w:left="360" w:hanging="360"/>
      </w:pPr>
      <w:proofErr w:type="gramStart"/>
      <w:r>
        <w:t>Dave’s Garden</w:t>
      </w:r>
      <w:r w:rsidR="00EF0813">
        <w:t>.</w:t>
      </w:r>
      <w:proofErr w:type="gramEnd"/>
      <w:r>
        <w:t xml:space="preserve"> 2014. </w:t>
      </w:r>
      <w:r w:rsidR="004133E7" w:rsidRPr="00E6478E">
        <w:rPr>
          <w:rFonts w:eastAsiaTheme="minorEastAsia"/>
          <w:color w:val="000000"/>
          <w:lang w:val="en"/>
        </w:rPr>
        <w:t>Plant Files</w:t>
      </w:r>
      <w:r w:rsidRPr="00E6478E">
        <w:rPr>
          <w:rFonts w:eastAsiaTheme="minorEastAsia"/>
          <w:color w:val="000000"/>
          <w:lang w:val="en"/>
        </w:rPr>
        <w:t xml:space="preserve">: Man </w:t>
      </w:r>
      <w:r w:rsidR="00621D06">
        <w:rPr>
          <w:rFonts w:eastAsiaTheme="minorEastAsia"/>
          <w:color w:val="000000"/>
          <w:lang w:val="en"/>
        </w:rPr>
        <w:t>r</w:t>
      </w:r>
      <w:r w:rsidRPr="00E6478E">
        <w:rPr>
          <w:rFonts w:eastAsiaTheme="minorEastAsia"/>
          <w:color w:val="000000"/>
          <w:lang w:val="en"/>
        </w:rPr>
        <w:t xml:space="preserve">oot, </w:t>
      </w:r>
      <w:r w:rsidR="00621D06">
        <w:rPr>
          <w:rFonts w:eastAsiaTheme="minorEastAsia"/>
          <w:color w:val="000000"/>
          <w:lang w:val="en"/>
        </w:rPr>
        <w:t>b</w:t>
      </w:r>
      <w:r w:rsidRPr="00E6478E">
        <w:rPr>
          <w:rFonts w:eastAsiaTheme="minorEastAsia"/>
          <w:color w:val="000000"/>
          <w:lang w:val="en"/>
        </w:rPr>
        <w:t xml:space="preserve">ush </w:t>
      </w:r>
      <w:r w:rsidR="00621D06">
        <w:rPr>
          <w:rFonts w:eastAsiaTheme="minorEastAsia"/>
          <w:color w:val="000000"/>
          <w:lang w:val="en"/>
        </w:rPr>
        <w:t>m</w:t>
      </w:r>
      <w:r w:rsidRPr="00E6478E">
        <w:rPr>
          <w:rFonts w:eastAsiaTheme="minorEastAsia"/>
          <w:color w:val="000000"/>
          <w:lang w:val="en"/>
        </w:rPr>
        <w:t>or</w:t>
      </w:r>
      <w:r>
        <w:rPr>
          <w:rFonts w:eastAsiaTheme="minorEastAsia"/>
          <w:color w:val="000000"/>
          <w:lang w:val="en"/>
        </w:rPr>
        <w:t xml:space="preserve">ning </w:t>
      </w:r>
      <w:r w:rsidR="00621D06">
        <w:rPr>
          <w:rFonts w:eastAsiaTheme="minorEastAsia"/>
          <w:color w:val="000000"/>
          <w:lang w:val="en"/>
        </w:rPr>
        <w:t>g</w:t>
      </w:r>
      <w:r>
        <w:rPr>
          <w:rFonts w:eastAsiaTheme="minorEastAsia"/>
          <w:color w:val="000000"/>
          <w:lang w:val="en"/>
        </w:rPr>
        <w:t xml:space="preserve">lory </w:t>
      </w:r>
      <w:r w:rsidRPr="00E6478E">
        <w:rPr>
          <w:rFonts w:eastAsiaTheme="minorEastAsia"/>
          <w:i/>
          <w:iCs/>
          <w:color w:val="000000"/>
          <w:lang w:val="en"/>
        </w:rPr>
        <w:t>Ipomoea leptophylla</w:t>
      </w:r>
      <w:r>
        <w:rPr>
          <w:rFonts w:eastAsiaTheme="minorEastAsia"/>
          <w:i/>
          <w:iCs/>
          <w:color w:val="000000"/>
          <w:lang w:val="en"/>
        </w:rPr>
        <w:t>.</w:t>
      </w:r>
      <w:r w:rsidRPr="00E6478E">
        <w:t xml:space="preserve"> </w:t>
      </w:r>
      <w:r w:rsidRPr="00E6478E">
        <w:rPr>
          <w:rFonts w:eastAsiaTheme="minorEastAsia"/>
          <w:i/>
          <w:iCs/>
          <w:color w:val="000000"/>
          <w:lang w:val="en"/>
        </w:rPr>
        <w:t>http://davesgarden.com/guides/pf/go/32008/</w:t>
      </w:r>
      <w:r>
        <w:t xml:space="preserve"> </w:t>
      </w:r>
      <w:r w:rsidR="00621D06">
        <w:t>[</w:t>
      </w:r>
      <w:r w:rsidRPr="00C17154">
        <w:rPr>
          <w:rFonts w:eastAsiaTheme="minorHAnsi"/>
        </w:rPr>
        <w:t>Online</w:t>
      </w:r>
      <w:r w:rsidR="00621D06">
        <w:rPr>
          <w:rFonts w:eastAsiaTheme="minorHAnsi"/>
        </w:rPr>
        <w:t>]</w:t>
      </w:r>
      <w:r w:rsidRPr="00C17154">
        <w:rPr>
          <w:rFonts w:eastAsiaTheme="minorHAnsi"/>
        </w:rPr>
        <w:t xml:space="preserve"> accessed </w:t>
      </w:r>
      <w:r w:rsidR="007E407A">
        <w:rPr>
          <w:rFonts w:eastAsiaTheme="minorHAnsi"/>
        </w:rPr>
        <w:t xml:space="preserve">24 </w:t>
      </w:r>
      <w:r w:rsidRPr="00C17154">
        <w:rPr>
          <w:rFonts w:eastAsiaTheme="minorHAnsi"/>
        </w:rPr>
        <w:t>June 2014.</w:t>
      </w:r>
    </w:p>
    <w:p w:rsidR="0062226E" w:rsidRDefault="0062226E" w:rsidP="004133E7">
      <w:pPr>
        <w:spacing w:after="0" w:line="240" w:lineRule="auto"/>
        <w:ind w:left="360" w:hanging="360"/>
        <w:rPr>
          <w:rFonts w:ascii="Times New Roman" w:eastAsiaTheme="minorHAnsi" w:hAnsi="Times New Roman" w:cs="Times New Roman"/>
          <w:color w:val="262C08"/>
          <w:sz w:val="20"/>
          <w:szCs w:val="20"/>
        </w:rPr>
      </w:pPr>
      <w:r w:rsidRPr="0062226E">
        <w:rPr>
          <w:rFonts w:ascii="Times New Roman" w:eastAsiaTheme="minorHAnsi" w:hAnsi="Times New Roman" w:cs="Times New Roman"/>
          <w:sz w:val="20"/>
        </w:rPr>
        <w:t>Diane’s Flower Seeds</w:t>
      </w:r>
      <w:r w:rsidR="00EF0813">
        <w:rPr>
          <w:rFonts w:ascii="Times New Roman" w:eastAsiaTheme="minorHAnsi" w:hAnsi="Times New Roman" w:cs="Times New Roman"/>
          <w:sz w:val="20"/>
        </w:rPr>
        <w:t>.</w:t>
      </w:r>
      <w:r w:rsidR="00DA41CE">
        <w:rPr>
          <w:rFonts w:ascii="Times New Roman" w:eastAsiaTheme="minorHAnsi" w:hAnsi="Times New Roman" w:cs="Times New Roman"/>
          <w:sz w:val="20"/>
        </w:rPr>
        <w:t xml:space="preserve"> 2014. </w:t>
      </w:r>
      <w:r w:rsidR="00DA41CE" w:rsidRPr="00DA41CE">
        <w:rPr>
          <w:rFonts w:ascii="Times New Roman" w:eastAsiaTheme="minorHAnsi" w:hAnsi="Times New Roman" w:cs="Times New Roman"/>
          <w:i/>
          <w:color w:val="262C08"/>
          <w:sz w:val="20"/>
          <w:szCs w:val="20"/>
        </w:rPr>
        <w:t>Ipomoea leptophylla</w:t>
      </w:r>
      <w:r w:rsidR="00DA41CE">
        <w:rPr>
          <w:rFonts w:ascii="Times New Roman" w:eastAsiaTheme="minorHAnsi" w:hAnsi="Times New Roman" w:cs="Times New Roman"/>
          <w:color w:val="262C08"/>
          <w:sz w:val="20"/>
          <w:szCs w:val="20"/>
        </w:rPr>
        <w:t xml:space="preserve">. </w:t>
      </w:r>
      <w:r w:rsidR="004133E7" w:rsidRPr="004133E7">
        <w:rPr>
          <w:rFonts w:ascii="Times New Roman" w:eastAsiaTheme="minorHAnsi" w:hAnsi="Times New Roman" w:cs="Times New Roman"/>
          <w:sz w:val="20"/>
        </w:rPr>
        <w:t>http://www.dianeseeds.com/ipomoea-leptophylla.</w:t>
      </w:r>
      <w:r w:rsidR="004133E7" w:rsidRPr="004133E7">
        <w:rPr>
          <w:rFonts w:ascii="Times New Roman" w:eastAsiaTheme="minorHAnsi" w:hAnsi="Times New Roman" w:cs="Times New Roman"/>
          <w:sz w:val="20"/>
          <w:szCs w:val="20"/>
        </w:rPr>
        <w:t xml:space="preserve">html </w:t>
      </w:r>
      <w:r w:rsidR="00621D06" w:rsidRPr="004133E7">
        <w:rPr>
          <w:rFonts w:ascii="Times New Roman" w:eastAsiaTheme="minorHAnsi" w:hAnsi="Times New Roman" w:cs="Times New Roman"/>
          <w:sz w:val="20"/>
          <w:szCs w:val="20"/>
        </w:rPr>
        <w:t>[</w:t>
      </w:r>
      <w:r w:rsidRPr="004133E7">
        <w:rPr>
          <w:rFonts w:ascii="Times New Roman" w:eastAsiaTheme="minorHAnsi" w:hAnsi="Times New Roman" w:cs="Times New Roman"/>
          <w:sz w:val="20"/>
          <w:szCs w:val="20"/>
        </w:rPr>
        <w:t>Online</w:t>
      </w:r>
      <w:r w:rsidR="00621D06" w:rsidRPr="004133E7">
        <w:rPr>
          <w:rFonts w:ascii="Times New Roman" w:eastAsiaTheme="minorHAnsi" w:hAnsi="Times New Roman" w:cs="Times New Roman"/>
          <w:sz w:val="20"/>
          <w:szCs w:val="20"/>
        </w:rPr>
        <w:t>]</w:t>
      </w:r>
      <w:r w:rsidRPr="004133E7">
        <w:rPr>
          <w:rFonts w:ascii="Times New Roman" w:eastAsiaTheme="minorHAnsi" w:hAnsi="Times New Roman" w:cs="Times New Roman"/>
          <w:sz w:val="20"/>
          <w:szCs w:val="20"/>
        </w:rPr>
        <w:t xml:space="preserve"> accessed </w:t>
      </w:r>
      <w:r w:rsidR="007E407A">
        <w:rPr>
          <w:rFonts w:ascii="Times New Roman" w:eastAsiaTheme="minorHAnsi" w:hAnsi="Times New Roman" w:cs="Times New Roman"/>
          <w:sz w:val="20"/>
          <w:szCs w:val="20"/>
        </w:rPr>
        <w:t xml:space="preserve">24 </w:t>
      </w:r>
      <w:r w:rsidRPr="004133E7">
        <w:rPr>
          <w:rFonts w:ascii="Times New Roman" w:eastAsiaTheme="minorHAnsi" w:hAnsi="Times New Roman" w:cs="Times New Roman"/>
          <w:sz w:val="20"/>
          <w:szCs w:val="20"/>
        </w:rPr>
        <w:t xml:space="preserve">June </w:t>
      </w:r>
      <w:r w:rsidRPr="004133E7">
        <w:rPr>
          <w:rFonts w:ascii="Times New Roman" w:eastAsiaTheme="minorHAnsi" w:hAnsi="Times New Roman" w:cs="Times New Roman"/>
          <w:color w:val="262C08"/>
          <w:sz w:val="20"/>
          <w:szCs w:val="20"/>
        </w:rPr>
        <w:t>2014.</w:t>
      </w:r>
    </w:p>
    <w:p w:rsidR="00E417F9" w:rsidRDefault="00E417F9" w:rsidP="008177F7">
      <w:pPr>
        <w:pStyle w:val="NRCSBodyText"/>
        <w:ind w:left="360" w:hanging="360"/>
        <w:rPr>
          <w:rFonts w:eastAsiaTheme="minorHAnsi"/>
          <w:color w:val="262C08"/>
        </w:rPr>
      </w:pPr>
      <w:proofErr w:type="gramStart"/>
      <w:r>
        <w:rPr>
          <w:rFonts w:eastAsiaTheme="minorHAnsi"/>
          <w:color w:val="262C08"/>
        </w:rPr>
        <w:t>Ke</w:t>
      </w:r>
      <w:r w:rsidR="00BF29FB">
        <w:rPr>
          <w:rFonts w:eastAsiaTheme="minorHAnsi"/>
          <w:color w:val="262C08"/>
        </w:rPr>
        <w:t>e</w:t>
      </w:r>
      <w:r>
        <w:rPr>
          <w:rFonts w:eastAsiaTheme="minorHAnsi"/>
          <w:color w:val="262C08"/>
        </w:rPr>
        <w:t>ler, K. H. 1980.</w:t>
      </w:r>
      <w:proofErr w:type="gramEnd"/>
      <w:r>
        <w:rPr>
          <w:rFonts w:eastAsiaTheme="minorHAnsi"/>
          <w:color w:val="262C08"/>
        </w:rPr>
        <w:t xml:space="preserve"> </w:t>
      </w:r>
      <w:proofErr w:type="gramStart"/>
      <w:r>
        <w:rPr>
          <w:rFonts w:eastAsiaTheme="minorHAnsi"/>
          <w:color w:val="262C08"/>
        </w:rPr>
        <w:t xml:space="preserve">The </w:t>
      </w:r>
      <w:proofErr w:type="spellStart"/>
      <w:r>
        <w:rPr>
          <w:rFonts w:eastAsiaTheme="minorHAnsi"/>
          <w:color w:val="262C08"/>
        </w:rPr>
        <w:t>extrafloral</w:t>
      </w:r>
      <w:proofErr w:type="spellEnd"/>
      <w:r>
        <w:rPr>
          <w:rFonts w:eastAsiaTheme="minorHAnsi"/>
          <w:color w:val="262C08"/>
        </w:rPr>
        <w:t xml:space="preserve"> </w:t>
      </w:r>
      <w:proofErr w:type="spellStart"/>
      <w:r>
        <w:rPr>
          <w:rFonts w:eastAsiaTheme="minorHAnsi"/>
          <w:color w:val="262C08"/>
        </w:rPr>
        <w:t>nectaries</w:t>
      </w:r>
      <w:proofErr w:type="spellEnd"/>
      <w:r>
        <w:rPr>
          <w:rFonts w:eastAsiaTheme="minorHAnsi"/>
          <w:color w:val="262C08"/>
        </w:rPr>
        <w:t xml:space="preserve"> of Ipomoea leptophylla (Convolvulaceae).</w:t>
      </w:r>
      <w:proofErr w:type="gramEnd"/>
      <w:r>
        <w:rPr>
          <w:rFonts w:eastAsiaTheme="minorHAnsi"/>
          <w:color w:val="262C08"/>
        </w:rPr>
        <w:t xml:space="preserve"> Am</w:t>
      </w:r>
      <w:r w:rsidR="00230645">
        <w:rPr>
          <w:rFonts w:eastAsiaTheme="minorHAnsi"/>
          <w:color w:val="262C08"/>
        </w:rPr>
        <w:t>.</w:t>
      </w:r>
      <w:r>
        <w:rPr>
          <w:rFonts w:eastAsiaTheme="minorHAnsi"/>
          <w:color w:val="262C08"/>
        </w:rPr>
        <w:t xml:space="preserve"> J</w:t>
      </w:r>
      <w:r w:rsidR="00230645">
        <w:rPr>
          <w:rFonts w:eastAsiaTheme="minorHAnsi"/>
          <w:color w:val="262C08"/>
        </w:rPr>
        <w:t>.</w:t>
      </w:r>
      <w:r>
        <w:rPr>
          <w:rFonts w:eastAsiaTheme="minorHAnsi"/>
          <w:color w:val="262C08"/>
        </w:rPr>
        <w:t xml:space="preserve"> of Bot. 67: 216-222.</w:t>
      </w:r>
    </w:p>
    <w:p w:rsidR="00643A49" w:rsidRDefault="00643A49" w:rsidP="00643A49">
      <w:pPr>
        <w:pStyle w:val="NRCSBodyText"/>
        <w:ind w:left="360" w:hanging="360"/>
        <w:rPr>
          <w:rFonts w:eastAsiaTheme="minorHAnsi"/>
          <w:color w:val="262C08"/>
        </w:rPr>
      </w:pPr>
      <w:proofErr w:type="gramStart"/>
      <w:r>
        <w:rPr>
          <w:rFonts w:eastAsiaTheme="minorHAnsi"/>
          <w:color w:val="262C08"/>
        </w:rPr>
        <w:lastRenderedPageBreak/>
        <w:t>Keeler, K. H. 1991.</w:t>
      </w:r>
      <w:proofErr w:type="gramEnd"/>
      <w:r>
        <w:rPr>
          <w:rFonts w:eastAsiaTheme="minorHAnsi"/>
          <w:color w:val="262C08"/>
        </w:rPr>
        <w:t xml:space="preserve"> </w:t>
      </w:r>
      <w:proofErr w:type="gramStart"/>
      <w:r>
        <w:rPr>
          <w:rFonts w:eastAsiaTheme="minorHAnsi"/>
          <w:color w:val="262C08"/>
        </w:rPr>
        <w:t>Survival and recruitment in a long-lived prairie perennial, Ipomoea leptophylla (Convolvulaceae).</w:t>
      </w:r>
      <w:proofErr w:type="gramEnd"/>
      <w:r>
        <w:rPr>
          <w:rFonts w:eastAsiaTheme="minorHAnsi"/>
          <w:color w:val="262C08"/>
        </w:rPr>
        <w:t xml:space="preserve"> Am. </w:t>
      </w:r>
      <w:proofErr w:type="spellStart"/>
      <w:r>
        <w:rPr>
          <w:rFonts w:eastAsiaTheme="minorHAnsi"/>
          <w:color w:val="262C08"/>
        </w:rPr>
        <w:t>Midl</w:t>
      </w:r>
      <w:proofErr w:type="spellEnd"/>
      <w:r>
        <w:rPr>
          <w:rFonts w:eastAsiaTheme="minorHAnsi"/>
          <w:color w:val="262C08"/>
        </w:rPr>
        <w:t>. Nat. 126: 44-60.</w:t>
      </w:r>
    </w:p>
    <w:p w:rsidR="00643A49" w:rsidRPr="00FC2CE0" w:rsidRDefault="00643A49" w:rsidP="00643A49">
      <w:pPr>
        <w:pStyle w:val="NRCSBodyText"/>
        <w:ind w:left="360" w:hanging="360"/>
        <w:rPr>
          <w:rFonts w:eastAsiaTheme="minorHAnsi"/>
          <w:color w:val="262C08"/>
        </w:rPr>
      </w:pPr>
      <w:proofErr w:type="gramStart"/>
      <w:r>
        <w:rPr>
          <w:rFonts w:eastAsiaTheme="minorHAnsi"/>
          <w:color w:val="262C08"/>
        </w:rPr>
        <w:t xml:space="preserve">Keeler, K. H. and R. B. </w:t>
      </w:r>
      <w:proofErr w:type="spellStart"/>
      <w:r>
        <w:rPr>
          <w:rFonts w:eastAsiaTheme="minorHAnsi"/>
          <w:color w:val="262C08"/>
        </w:rPr>
        <w:t>Kaul</w:t>
      </w:r>
      <w:proofErr w:type="spellEnd"/>
      <w:r>
        <w:rPr>
          <w:rFonts w:eastAsiaTheme="minorHAnsi"/>
          <w:color w:val="262C08"/>
        </w:rPr>
        <w:t>.</w:t>
      </w:r>
      <w:proofErr w:type="gramEnd"/>
      <w:r>
        <w:rPr>
          <w:rFonts w:eastAsiaTheme="minorHAnsi"/>
          <w:color w:val="262C08"/>
        </w:rPr>
        <w:t xml:space="preserve"> 1979. Morphology and distribution of </w:t>
      </w:r>
      <w:proofErr w:type="spellStart"/>
      <w:r>
        <w:rPr>
          <w:rFonts w:eastAsiaTheme="minorHAnsi"/>
          <w:color w:val="262C08"/>
        </w:rPr>
        <w:t>petiolar</w:t>
      </w:r>
      <w:proofErr w:type="spellEnd"/>
      <w:r>
        <w:rPr>
          <w:rFonts w:eastAsiaTheme="minorHAnsi"/>
          <w:color w:val="262C08"/>
        </w:rPr>
        <w:t xml:space="preserve"> </w:t>
      </w:r>
      <w:proofErr w:type="spellStart"/>
      <w:r>
        <w:rPr>
          <w:rFonts w:eastAsiaTheme="minorHAnsi"/>
          <w:color w:val="262C08"/>
        </w:rPr>
        <w:t>nectaries</w:t>
      </w:r>
      <w:proofErr w:type="spellEnd"/>
      <w:r>
        <w:rPr>
          <w:rFonts w:eastAsiaTheme="minorHAnsi"/>
          <w:color w:val="262C08"/>
        </w:rPr>
        <w:t xml:space="preserve"> in Ipomoea (Convolvulaceae). Am. J. of Bot. 66: 946-952.</w:t>
      </w:r>
    </w:p>
    <w:p w:rsidR="00CA50DE" w:rsidRDefault="00CA50DE" w:rsidP="008177F7">
      <w:pPr>
        <w:pStyle w:val="NRCSBodyText"/>
        <w:ind w:left="360" w:hanging="360"/>
      </w:pPr>
      <w:proofErr w:type="spellStart"/>
      <w:r>
        <w:rPr>
          <w:rFonts w:eastAsiaTheme="minorHAnsi"/>
          <w:color w:val="262C08"/>
        </w:rPr>
        <w:t>Kindscher</w:t>
      </w:r>
      <w:proofErr w:type="spellEnd"/>
      <w:r>
        <w:rPr>
          <w:rFonts w:eastAsiaTheme="minorHAnsi"/>
          <w:color w:val="262C08"/>
        </w:rPr>
        <w:t xml:space="preserve">, K. 1992. </w:t>
      </w:r>
      <w:proofErr w:type="gramStart"/>
      <w:r>
        <w:rPr>
          <w:rFonts w:eastAsiaTheme="minorHAnsi"/>
          <w:color w:val="262C08"/>
        </w:rPr>
        <w:t>Medicinal wild plants of the prairie.</w:t>
      </w:r>
      <w:proofErr w:type="gramEnd"/>
      <w:r>
        <w:rPr>
          <w:rFonts w:eastAsiaTheme="minorHAnsi"/>
          <w:color w:val="262C08"/>
        </w:rPr>
        <w:t xml:space="preserve"> Univ. of Kansas Press, </w:t>
      </w:r>
      <w:r w:rsidR="004133E7">
        <w:rPr>
          <w:rFonts w:eastAsiaTheme="minorHAnsi"/>
          <w:color w:val="262C08"/>
        </w:rPr>
        <w:t>Lawrence</w:t>
      </w:r>
    </w:p>
    <w:p w:rsidR="0062226E" w:rsidRPr="0062226E" w:rsidRDefault="0062226E" w:rsidP="008177F7">
      <w:pPr>
        <w:spacing w:after="0" w:line="240" w:lineRule="auto"/>
        <w:ind w:left="360" w:hanging="360"/>
        <w:rPr>
          <w:rFonts w:ascii="Times New Roman" w:eastAsiaTheme="minorHAnsi" w:hAnsi="Times New Roman" w:cs="Times New Roman"/>
          <w:sz w:val="20"/>
          <w:szCs w:val="20"/>
        </w:rPr>
      </w:pPr>
      <w:proofErr w:type="gramStart"/>
      <w:r w:rsidRPr="0062226E">
        <w:rPr>
          <w:rFonts w:ascii="Times New Roman" w:eastAsiaTheme="minorHAnsi" w:hAnsi="Times New Roman" w:cs="Times New Roman"/>
          <w:color w:val="262C08"/>
          <w:sz w:val="20"/>
          <w:szCs w:val="20"/>
        </w:rPr>
        <w:t>Lady Bird Johnson Wildflower Center</w:t>
      </w:r>
      <w:r w:rsidR="00CA50DE">
        <w:rPr>
          <w:rFonts w:ascii="Times New Roman" w:eastAsiaTheme="minorHAnsi" w:hAnsi="Times New Roman" w:cs="Times New Roman"/>
          <w:color w:val="262C08"/>
          <w:sz w:val="20"/>
          <w:szCs w:val="20"/>
        </w:rPr>
        <w:t>.</w:t>
      </w:r>
      <w:proofErr w:type="gramEnd"/>
      <w:r w:rsidR="00DA41CE">
        <w:rPr>
          <w:rFonts w:ascii="Times New Roman" w:eastAsiaTheme="minorHAnsi" w:hAnsi="Times New Roman" w:cs="Times New Roman"/>
          <w:color w:val="262C08"/>
          <w:sz w:val="20"/>
          <w:szCs w:val="20"/>
        </w:rPr>
        <w:t xml:space="preserve"> 2014. </w:t>
      </w:r>
      <w:r w:rsidR="00DA41CE" w:rsidRPr="00DA41CE">
        <w:rPr>
          <w:rFonts w:ascii="Times New Roman" w:eastAsiaTheme="minorHAnsi" w:hAnsi="Times New Roman" w:cs="Times New Roman"/>
          <w:i/>
          <w:color w:val="262C08"/>
          <w:sz w:val="20"/>
          <w:szCs w:val="20"/>
        </w:rPr>
        <w:t>Ipomoea leptophylla</w:t>
      </w:r>
      <w:r w:rsidR="00DA41CE">
        <w:rPr>
          <w:rFonts w:ascii="Times New Roman" w:eastAsiaTheme="minorHAnsi" w:hAnsi="Times New Roman" w:cs="Times New Roman"/>
          <w:color w:val="262C08"/>
          <w:sz w:val="20"/>
          <w:szCs w:val="20"/>
        </w:rPr>
        <w:t xml:space="preserve">. </w:t>
      </w:r>
      <w:r w:rsidRPr="00DA41CE">
        <w:rPr>
          <w:rFonts w:ascii="Times New Roman" w:eastAsiaTheme="minorHAnsi" w:hAnsi="Times New Roman" w:cs="Times New Roman"/>
          <w:sz w:val="20"/>
          <w:szCs w:val="20"/>
        </w:rPr>
        <w:t>http://www.wildflower.org/plants/result.php?id_plant=</w:t>
      </w:r>
      <w:r w:rsidR="00DA41CE" w:rsidRPr="00DA41CE">
        <w:rPr>
          <w:rFonts w:ascii="Times New Roman" w:eastAsiaTheme="minorHAnsi" w:hAnsi="Times New Roman" w:cs="Times New Roman"/>
          <w:sz w:val="20"/>
          <w:szCs w:val="20"/>
        </w:rPr>
        <w:t>IPLE</w:t>
      </w:r>
      <w:r w:rsidR="00DA41CE">
        <w:rPr>
          <w:rFonts w:ascii="Times New Roman" w:eastAsiaTheme="minorHAnsi" w:hAnsi="Times New Roman" w:cs="Times New Roman"/>
          <w:sz w:val="20"/>
          <w:szCs w:val="20"/>
        </w:rPr>
        <w:t xml:space="preserve"> </w:t>
      </w:r>
      <w:r w:rsidR="00621D06">
        <w:rPr>
          <w:rFonts w:ascii="Times New Roman" w:eastAsiaTheme="minorHAnsi" w:hAnsi="Times New Roman" w:cs="Times New Roman"/>
          <w:sz w:val="20"/>
          <w:szCs w:val="20"/>
        </w:rPr>
        <w:t>[</w:t>
      </w:r>
      <w:r w:rsidR="00DA41CE">
        <w:rPr>
          <w:rFonts w:ascii="Times New Roman" w:eastAsiaTheme="minorHAnsi" w:hAnsi="Times New Roman" w:cs="Times New Roman"/>
          <w:sz w:val="20"/>
          <w:szCs w:val="20"/>
        </w:rPr>
        <w:t>Online</w:t>
      </w:r>
      <w:r w:rsidR="008177F7">
        <w:rPr>
          <w:rFonts w:ascii="Times New Roman" w:eastAsiaTheme="minorHAnsi" w:hAnsi="Times New Roman" w:cs="Times New Roman"/>
          <w:sz w:val="20"/>
          <w:szCs w:val="20"/>
        </w:rPr>
        <w:t>]</w:t>
      </w:r>
      <w:r>
        <w:rPr>
          <w:rFonts w:ascii="Times New Roman" w:eastAsiaTheme="minorHAnsi" w:hAnsi="Times New Roman" w:cs="Times New Roman"/>
          <w:sz w:val="20"/>
          <w:szCs w:val="20"/>
        </w:rPr>
        <w:t xml:space="preserve"> accessed June </w:t>
      </w:r>
      <w:r w:rsidRPr="0062226E">
        <w:rPr>
          <w:rFonts w:ascii="Times New Roman" w:eastAsiaTheme="minorHAnsi" w:hAnsi="Times New Roman" w:cs="Times New Roman"/>
          <w:color w:val="262C08"/>
          <w:sz w:val="20"/>
          <w:szCs w:val="20"/>
        </w:rPr>
        <w:t>2014</w:t>
      </w:r>
      <w:r>
        <w:rPr>
          <w:rFonts w:ascii="Times New Roman" w:eastAsiaTheme="minorHAnsi" w:hAnsi="Times New Roman" w:cs="Times New Roman"/>
          <w:color w:val="262C08"/>
          <w:sz w:val="20"/>
          <w:szCs w:val="20"/>
        </w:rPr>
        <w:t>.</w:t>
      </w:r>
      <w:r w:rsidRPr="0062226E">
        <w:rPr>
          <w:rFonts w:ascii="Times New Roman" w:eastAsiaTheme="minorHAnsi" w:hAnsi="Times New Roman" w:cs="Times New Roman"/>
          <w:color w:val="262C08"/>
          <w:sz w:val="20"/>
          <w:szCs w:val="20"/>
        </w:rPr>
        <w:t xml:space="preserve"> </w:t>
      </w:r>
    </w:p>
    <w:p w:rsidR="000E0E2D" w:rsidRDefault="00CA50DE" w:rsidP="008177F7">
      <w:pPr>
        <w:pStyle w:val="NRCSBodyText"/>
        <w:ind w:left="360" w:hanging="360"/>
        <w:rPr>
          <w:rFonts w:eastAsiaTheme="minorHAnsi"/>
        </w:rPr>
      </w:pPr>
      <w:proofErr w:type="spellStart"/>
      <w:r>
        <w:rPr>
          <w:rFonts w:eastAsiaTheme="minorHAnsi"/>
        </w:rPr>
        <w:t>Moerman</w:t>
      </w:r>
      <w:proofErr w:type="spellEnd"/>
      <w:r>
        <w:rPr>
          <w:rFonts w:eastAsiaTheme="minorHAnsi"/>
        </w:rPr>
        <w:t xml:space="preserve">, D. E. 1998. </w:t>
      </w:r>
      <w:proofErr w:type="gramStart"/>
      <w:r w:rsidR="000E0E2D">
        <w:rPr>
          <w:rFonts w:eastAsiaTheme="minorHAnsi"/>
        </w:rPr>
        <w:t xml:space="preserve">Native American </w:t>
      </w:r>
      <w:proofErr w:type="spellStart"/>
      <w:r w:rsidR="008177F7">
        <w:rPr>
          <w:rFonts w:eastAsiaTheme="minorHAnsi"/>
        </w:rPr>
        <w:t>e</w:t>
      </w:r>
      <w:r w:rsidR="000E0E2D">
        <w:rPr>
          <w:rFonts w:eastAsiaTheme="minorHAnsi"/>
        </w:rPr>
        <w:t>thnobotany</w:t>
      </w:r>
      <w:proofErr w:type="spellEnd"/>
      <w:r w:rsidR="000E0E2D">
        <w:rPr>
          <w:rFonts w:eastAsiaTheme="minorHAnsi"/>
        </w:rPr>
        <w:t>.</w:t>
      </w:r>
      <w:proofErr w:type="gramEnd"/>
      <w:r w:rsidR="000E0E2D">
        <w:rPr>
          <w:rFonts w:eastAsiaTheme="minorHAnsi"/>
        </w:rPr>
        <w:t xml:space="preserve">  Timber Press. </w:t>
      </w:r>
      <w:proofErr w:type="gramStart"/>
      <w:r w:rsidR="000E0E2D">
        <w:rPr>
          <w:rFonts w:eastAsiaTheme="minorHAnsi"/>
        </w:rPr>
        <w:t>Portland · London.</w:t>
      </w:r>
      <w:proofErr w:type="gramEnd"/>
      <w:r w:rsidR="000E0E2D">
        <w:rPr>
          <w:rFonts w:eastAsiaTheme="minorHAnsi"/>
        </w:rPr>
        <w:t xml:space="preserve">  </w:t>
      </w:r>
    </w:p>
    <w:p w:rsidR="00C17154" w:rsidRDefault="00C17154" w:rsidP="008177F7">
      <w:pPr>
        <w:spacing w:after="0" w:line="240" w:lineRule="auto"/>
        <w:ind w:left="360" w:hanging="360"/>
        <w:rPr>
          <w:rFonts w:ascii="Times New Roman" w:eastAsiaTheme="minorHAnsi" w:hAnsi="Times New Roman" w:cs="Times New Roman"/>
          <w:sz w:val="20"/>
          <w:szCs w:val="20"/>
        </w:rPr>
      </w:pPr>
      <w:proofErr w:type="gramStart"/>
      <w:r w:rsidRPr="00C17154">
        <w:rPr>
          <w:rFonts w:ascii="Times New Roman" w:eastAsiaTheme="minorHAnsi" w:hAnsi="Times New Roman" w:cs="Times New Roman"/>
          <w:sz w:val="20"/>
          <w:szCs w:val="20"/>
        </w:rPr>
        <w:t>Montana Natural Heritage Program</w:t>
      </w:r>
      <w:r w:rsidR="00CA50DE">
        <w:rPr>
          <w:rFonts w:ascii="Times New Roman" w:eastAsiaTheme="minorHAnsi" w:hAnsi="Times New Roman" w:cs="Times New Roman"/>
          <w:sz w:val="20"/>
          <w:szCs w:val="20"/>
        </w:rPr>
        <w:t>.</w:t>
      </w:r>
      <w:proofErr w:type="gramEnd"/>
      <w:r w:rsidRPr="00C17154">
        <w:rPr>
          <w:rFonts w:ascii="Times New Roman" w:eastAsiaTheme="minorHAnsi" w:hAnsi="Times New Roman" w:cs="Times New Roman"/>
          <w:sz w:val="20"/>
          <w:szCs w:val="20"/>
        </w:rPr>
        <w:t xml:space="preserve"> 2014. Bush morning-glory — Ipomoea leptophylla. </w:t>
      </w:r>
      <w:proofErr w:type="gramStart"/>
      <w:r w:rsidRPr="00C17154">
        <w:rPr>
          <w:rFonts w:ascii="Times New Roman" w:eastAsiaTheme="minorHAnsi" w:hAnsi="Times New Roman" w:cs="Times New Roman"/>
          <w:sz w:val="20"/>
          <w:szCs w:val="20"/>
        </w:rPr>
        <w:t>Montana Field Guide.</w:t>
      </w:r>
      <w:proofErr w:type="gramEnd"/>
      <w:r w:rsidRPr="00C17154">
        <w:rPr>
          <w:rFonts w:ascii="Times New Roman" w:eastAsiaTheme="minorHAnsi" w:hAnsi="Times New Roman" w:cs="Times New Roman"/>
          <w:sz w:val="20"/>
          <w:szCs w:val="20"/>
        </w:rPr>
        <w:t xml:space="preserve"> </w:t>
      </w:r>
      <w:r w:rsidR="00E6478E" w:rsidRPr="00E6478E">
        <w:rPr>
          <w:rFonts w:ascii="Times New Roman" w:eastAsiaTheme="minorHAnsi" w:hAnsi="Times New Roman" w:cs="Times New Roman"/>
          <w:sz w:val="20"/>
          <w:szCs w:val="20"/>
          <w:u w:val="single"/>
        </w:rPr>
        <w:t>http://FieldGuide.mt.gov/detail_PDCON0A0P0.aspx</w:t>
      </w:r>
      <w:r w:rsidRPr="00C17154">
        <w:rPr>
          <w:rFonts w:ascii="Times New Roman" w:eastAsiaTheme="minorHAnsi" w:hAnsi="Times New Roman" w:cs="Times New Roman"/>
          <w:sz w:val="20"/>
          <w:szCs w:val="20"/>
        </w:rPr>
        <w:t xml:space="preserve"> </w:t>
      </w:r>
      <w:r w:rsidR="00621D06">
        <w:rPr>
          <w:rFonts w:ascii="Times New Roman" w:eastAsiaTheme="minorHAnsi" w:hAnsi="Times New Roman" w:cs="Times New Roman"/>
          <w:sz w:val="20"/>
          <w:szCs w:val="20"/>
        </w:rPr>
        <w:t>[</w:t>
      </w:r>
      <w:r w:rsidRPr="00C17154">
        <w:rPr>
          <w:rFonts w:ascii="Times New Roman" w:eastAsiaTheme="minorHAnsi" w:hAnsi="Times New Roman" w:cs="Times New Roman"/>
          <w:sz w:val="20"/>
          <w:szCs w:val="20"/>
        </w:rPr>
        <w:t>Online</w:t>
      </w:r>
      <w:r w:rsidR="00621D06">
        <w:rPr>
          <w:rFonts w:ascii="Times New Roman" w:eastAsiaTheme="minorHAnsi" w:hAnsi="Times New Roman" w:cs="Times New Roman"/>
          <w:sz w:val="20"/>
          <w:szCs w:val="20"/>
        </w:rPr>
        <w:t>]</w:t>
      </w:r>
      <w:r w:rsidRPr="00C17154">
        <w:rPr>
          <w:rFonts w:ascii="Times New Roman" w:eastAsiaTheme="minorHAnsi" w:hAnsi="Times New Roman" w:cs="Times New Roman"/>
          <w:sz w:val="20"/>
          <w:szCs w:val="20"/>
        </w:rPr>
        <w:t xml:space="preserve"> accessed </w:t>
      </w:r>
      <w:r w:rsidR="007E407A">
        <w:rPr>
          <w:rFonts w:ascii="Times New Roman" w:eastAsiaTheme="minorHAnsi" w:hAnsi="Times New Roman" w:cs="Times New Roman"/>
          <w:sz w:val="20"/>
          <w:szCs w:val="20"/>
        </w:rPr>
        <w:t xml:space="preserve">18 </w:t>
      </w:r>
      <w:r w:rsidRPr="00C17154">
        <w:rPr>
          <w:rFonts w:ascii="Times New Roman" w:eastAsiaTheme="minorHAnsi" w:hAnsi="Times New Roman" w:cs="Times New Roman"/>
          <w:sz w:val="20"/>
          <w:szCs w:val="20"/>
        </w:rPr>
        <w:t>June 2014.</w:t>
      </w:r>
    </w:p>
    <w:p w:rsidR="007541D7" w:rsidRDefault="007541D7" w:rsidP="008177F7">
      <w:pPr>
        <w:spacing w:after="0" w:line="240" w:lineRule="auto"/>
        <w:ind w:left="360" w:hanging="360"/>
        <w:rPr>
          <w:rFonts w:ascii="Times New Roman" w:eastAsiaTheme="minorHAnsi" w:hAnsi="Times New Roman" w:cs="Times New Roman"/>
          <w:sz w:val="20"/>
          <w:szCs w:val="20"/>
        </w:rPr>
      </w:pPr>
      <w:proofErr w:type="spellStart"/>
      <w:r>
        <w:rPr>
          <w:rFonts w:ascii="Times New Roman" w:eastAsiaTheme="minorHAnsi" w:hAnsi="Times New Roman" w:cs="Times New Roman"/>
          <w:sz w:val="20"/>
          <w:szCs w:val="20"/>
        </w:rPr>
        <w:t>NEBRASKAland</w:t>
      </w:r>
      <w:proofErr w:type="spellEnd"/>
      <w:r>
        <w:rPr>
          <w:rFonts w:ascii="Times New Roman" w:eastAsiaTheme="minorHAnsi" w:hAnsi="Times New Roman" w:cs="Times New Roman"/>
          <w:sz w:val="20"/>
          <w:szCs w:val="20"/>
        </w:rPr>
        <w:t xml:space="preserve"> Magazine. 2014. Nebraska Game and Parks Commission, Lincoln.</w:t>
      </w:r>
    </w:p>
    <w:p w:rsidR="00762926" w:rsidRDefault="00762926" w:rsidP="008177F7">
      <w:pPr>
        <w:spacing w:after="0" w:line="240" w:lineRule="auto"/>
        <w:ind w:left="360" w:hanging="360"/>
        <w:rPr>
          <w:rFonts w:ascii="Times New Roman" w:eastAsiaTheme="minorHAnsi" w:hAnsi="Times New Roman" w:cs="Times New Roman"/>
          <w:sz w:val="20"/>
          <w:szCs w:val="20"/>
        </w:rPr>
      </w:pPr>
      <w:proofErr w:type="gramStart"/>
      <w:r>
        <w:rPr>
          <w:rFonts w:ascii="Times New Roman" w:eastAsiaTheme="minorHAnsi" w:hAnsi="Times New Roman" w:cs="Times New Roman"/>
          <w:sz w:val="20"/>
          <w:szCs w:val="20"/>
        </w:rPr>
        <w:t>NRCS.</w:t>
      </w:r>
      <w:proofErr w:type="gramEnd"/>
      <w:r>
        <w:rPr>
          <w:rFonts w:ascii="Times New Roman" w:eastAsiaTheme="minorHAnsi" w:hAnsi="Times New Roman" w:cs="Times New Roman"/>
          <w:sz w:val="20"/>
          <w:szCs w:val="20"/>
        </w:rPr>
        <w:t xml:space="preserve"> 2013. </w:t>
      </w:r>
      <w:r w:rsidR="00E0249A">
        <w:rPr>
          <w:rFonts w:ascii="Times New Roman" w:eastAsiaTheme="minorHAnsi" w:hAnsi="Times New Roman" w:cs="Times New Roman"/>
          <w:sz w:val="20"/>
          <w:szCs w:val="20"/>
        </w:rPr>
        <w:t xml:space="preserve">Laboratory evaluation of plant materials to determine seed analysis, germination, and propagation techniques – Bush morning-glory, </w:t>
      </w:r>
      <w:r w:rsidR="00E0249A" w:rsidRPr="009A5E68">
        <w:rPr>
          <w:rFonts w:ascii="Times New Roman" w:eastAsiaTheme="minorHAnsi" w:hAnsi="Times New Roman" w:cs="Times New Roman"/>
          <w:i/>
          <w:sz w:val="20"/>
          <w:szCs w:val="20"/>
        </w:rPr>
        <w:t>Ipomoea leptophylla</w:t>
      </w:r>
      <w:r w:rsidR="00E0249A">
        <w:rPr>
          <w:rFonts w:ascii="Times New Roman" w:eastAsiaTheme="minorHAnsi" w:hAnsi="Times New Roman" w:cs="Times New Roman"/>
          <w:sz w:val="20"/>
          <w:szCs w:val="20"/>
        </w:rPr>
        <w:t xml:space="preserve">. </w:t>
      </w:r>
      <w:proofErr w:type="gramStart"/>
      <w:r w:rsidR="00E0249A">
        <w:rPr>
          <w:rFonts w:ascii="Times New Roman" w:eastAsiaTheme="minorHAnsi" w:hAnsi="Times New Roman" w:cs="Times New Roman"/>
          <w:sz w:val="20"/>
          <w:szCs w:val="20"/>
        </w:rPr>
        <w:t>p</w:t>
      </w:r>
      <w:r w:rsidR="00E0249A" w:rsidRPr="00CC385D">
        <w:rPr>
          <w:rFonts w:ascii="Times New Roman" w:eastAsiaTheme="minorHAnsi" w:hAnsi="Times New Roman" w:cs="Times New Roman"/>
          <w:szCs w:val="20"/>
        </w:rPr>
        <w:t xml:space="preserve">. </w:t>
      </w:r>
      <w:r w:rsidR="00CC385D" w:rsidRPr="00CC385D">
        <w:rPr>
          <w:rFonts w:ascii="Times New Roman" w:eastAsiaTheme="minorHAnsi" w:hAnsi="Times New Roman" w:cs="Times New Roman"/>
          <w:szCs w:val="20"/>
        </w:rPr>
        <w:t>33</w:t>
      </w:r>
      <w:r w:rsidR="009A5E68" w:rsidRPr="00CC385D">
        <w:rPr>
          <w:rFonts w:ascii="Times New Roman" w:eastAsiaTheme="minorHAnsi" w:hAnsi="Times New Roman" w:cs="Times New Roman"/>
          <w:szCs w:val="20"/>
        </w:rPr>
        <w:t>.</w:t>
      </w:r>
      <w:proofErr w:type="gramEnd"/>
      <w:r w:rsidR="009A5E68" w:rsidRPr="00CC385D">
        <w:rPr>
          <w:rFonts w:ascii="Times New Roman" w:eastAsiaTheme="minorHAnsi" w:hAnsi="Times New Roman" w:cs="Times New Roman"/>
          <w:szCs w:val="20"/>
        </w:rPr>
        <w:t xml:space="preserve"> </w:t>
      </w:r>
      <w:r w:rsidR="00E0249A">
        <w:rPr>
          <w:rFonts w:ascii="Times New Roman" w:eastAsiaTheme="minorHAnsi" w:hAnsi="Times New Roman" w:cs="Times New Roman"/>
          <w:sz w:val="20"/>
          <w:szCs w:val="20"/>
        </w:rPr>
        <w:t>In 2013 Annual Technical Report</w:t>
      </w:r>
      <w:r w:rsidR="009A5E68">
        <w:rPr>
          <w:rFonts w:ascii="Times New Roman" w:eastAsiaTheme="minorHAnsi" w:hAnsi="Times New Roman" w:cs="Times New Roman"/>
          <w:sz w:val="20"/>
          <w:szCs w:val="20"/>
        </w:rPr>
        <w:t xml:space="preserve">. </w:t>
      </w:r>
      <w:proofErr w:type="gramStart"/>
      <w:r w:rsidR="009A5E68">
        <w:rPr>
          <w:rFonts w:ascii="Times New Roman" w:eastAsiaTheme="minorHAnsi" w:hAnsi="Times New Roman" w:cs="Times New Roman"/>
          <w:sz w:val="20"/>
          <w:szCs w:val="20"/>
        </w:rPr>
        <w:t>Manhattan Plant Materials Center.</w:t>
      </w:r>
      <w:proofErr w:type="gramEnd"/>
      <w:r w:rsidR="009A5E68">
        <w:rPr>
          <w:rFonts w:ascii="Times New Roman" w:eastAsiaTheme="minorHAnsi" w:hAnsi="Times New Roman" w:cs="Times New Roman"/>
          <w:sz w:val="20"/>
          <w:szCs w:val="20"/>
        </w:rPr>
        <w:t xml:space="preserve"> Manhattan, Kansas</w:t>
      </w:r>
      <w:r w:rsidR="004A2B1B">
        <w:rPr>
          <w:rFonts w:ascii="Times New Roman" w:eastAsiaTheme="minorHAnsi" w:hAnsi="Times New Roman" w:cs="Times New Roman"/>
          <w:sz w:val="20"/>
          <w:szCs w:val="20"/>
        </w:rPr>
        <w:t>.</w:t>
      </w:r>
    </w:p>
    <w:p w:rsidR="00210FFB" w:rsidRPr="00C17154" w:rsidRDefault="00210FFB" w:rsidP="00210FFB">
      <w:pPr>
        <w:spacing w:after="0" w:line="240" w:lineRule="auto"/>
        <w:ind w:left="360" w:hanging="360"/>
        <w:rPr>
          <w:rFonts w:ascii="Times New Roman" w:eastAsiaTheme="minorHAnsi" w:hAnsi="Times New Roman" w:cs="Times New Roman"/>
          <w:sz w:val="20"/>
          <w:szCs w:val="20"/>
        </w:rPr>
      </w:pPr>
      <w:proofErr w:type="gramStart"/>
      <w:r>
        <w:rPr>
          <w:rFonts w:ascii="Times New Roman" w:eastAsiaTheme="minorHAnsi" w:hAnsi="Times New Roman" w:cs="Times New Roman"/>
          <w:sz w:val="20"/>
          <w:szCs w:val="20"/>
        </w:rPr>
        <w:t>NRCS.</w:t>
      </w:r>
      <w:proofErr w:type="gramEnd"/>
      <w:r>
        <w:rPr>
          <w:rFonts w:ascii="Times New Roman" w:eastAsiaTheme="minorHAnsi" w:hAnsi="Times New Roman" w:cs="Times New Roman"/>
          <w:sz w:val="20"/>
          <w:szCs w:val="20"/>
        </w:rPr>
        <w:t xml:space="preserve"> 2014. Laboratory evaluation of plant materials to determine seed analysis, germination, and propagation techniques – Bush morning-glory, </w:t>
      </w:r>
      <w:r w:rsidRPr="009A5E68">
        <w:rPr>
          <w:rFonts w:ascii="Times New Roman" w:eastAsiaTheme="minorHAnsi" w:hAnsi="Times New Roman" w:cs="Times New Roman"/>
          <w:i/>
          <w:sz w:val="20"/>
          <w:szCs w:val="20"/>
        </w:rPr>
        <w:t>Ipomoea leptophylla</w:t>
      </w:r>
      <w:r>
        <w:rPr>
          <w:rFonts w:ascii="Times New Roman" w:eastAsiaTheme="minorHAnsi" w:hAnsi="Times New Roman" w:cs="Times New Roman"/>
          <w:sz w:val="20"/>
          <w:szCs w:val="20"/>
        </w:rPr>
        <w:t xml:space="preserve">.  In 2014 Annual Technical Report (unpublished). </w:t>
      </w:r>
      <w:proofErr w:type="gramStart"/>
      <w:r>
        <w:rPr>
          <w:rFonts w:ascii="Times New Roman" w:eastAsiaTheme="minorHAnsi" w:hAnsi="Times New Roman" w:cs="Times New Roman"/>
          <w:sz w:val="20"/>
          <w:szCs w:val="20"/>
        </w:rPr>
        <w:t>Manhattan Plant Materials Center.</w:t>
      </w:r>
      <w:proofErr w:type="gramEnd"/>
      <w:r>
        <w:rPr>
          <w:rFonts w:ascii="Times New Roman" w:eastAsiaTheme="minorHAnsi" w:hAnsi="Times New Roman" w:cs="Times New Roman"/>
          <w:sz w:val="20"/>
          <w:szCs w:val="20"/>
        </w:rPr>
        <w:t xml:space="preserve"> Manhattan, Kansas.</w:t>
      </w:r>
    </w:p>
    <w:p w:rsidR="00DA41CE" w:rsidRDefault="00DA41CE" w:rsidP="008177F7">
      <w:pPr>
        <w:pStyle w:val="NRCSBodyText"/>
        <w:ind w:left="360" w:hanging="360"/>
        <w:rPr>
          <w:rFonts w:eastAsiaTheme="minorHAnsi"/>
          <w:color w:val="262C08"/>
        </w:rPr>
      </w:pPr>
      <w:proofErr w:type="gramStart"/>
      <w:r>
        <w:rPr>
          <w:rFonts w:eastAsiaTheme="minorHAnsi"/>
        </w:rPr>
        <w:t>Prairie Moon Nursery.</w:t>
      </w:r>
      <w:proofErr w:type="gramEnd"/>
      <w:r>
        <w:rPr>
          <w:rFonts w:eastAsiaTheme="minorHAnsi"/>
        </w:rPr>
        <w:t xml:space="preserve"> 2014. </w:t>
      </w:r>
      <w:r>
        <w:t>Ipomoea leptophylla (Bush Morning Glory)</w:t>
      </w:r>
      <w:r w:rsidRPr="00DA41CE">
        <w:t xml:space="preserve"> https://www.prairiemoon.com/seeds/wildflowers-forbs/ipomoea-leptophylla-bush-morning-glory.html</w:t>
      </w:r>
      <w:r w:rsidRPr="00DA41CE">
        <w:rPr>
          <w:rFonts w:eastAsiaTheme="minorHAnsi"/>
        </w:rPr>
        <w:t xml:space="preserve"> </w:t>
      </w:r>
      <w:r w:rsidR="00621D06">
        <w:rPr>
          <w:rFonts w:eastAsiaTheme="minorHAnsi"/>
        </w:rPr>
        <w:t>[</w:t>
      </w:r>
      <w:r>
        <w:rPr>
          <w:rFonts w:eastAsiaTheme="minorHAnsi"/>
        </w:rPr>
        <w:t>Online</w:t>
      </w:r>
      <w:r w:rsidR="00621D06">
        <w:rPr>
          <w:rFonts w:eastAsiaTheme="minorHAnsi"/>
        </w:rPr>
        <w:t>]</w:t>
      </w:r>
      <w:r>
        <w:rPr>
          <w:rFonts w:eastAsiaTheme="minorHAnsi"/>
        </w:rPr>
        <w:t xml:space="preserve"> accessed June </w:t>
      </w:r>
      <w:r w:rsidRPr="0062226E">
        <w:rPr>
          <w:rFonts w:eastAsiaTheme="minorHAnsi"/>
          <w:color w:val="262C08"/>
        </w:rPr>
        <w:t>2014</w:t>
      </w:r>
      <w:r>
        <w:rPr>
          <w:rFonts w:eastAsiaTheme="minorHAnsi"/>
          <w:color w:val="262C08"/>
        </w:rPr>
        <w:t>.</w:t>
      </w:r>
    </w:p>
    <w:p w:rsidR="007E407A" w:rsidRPr="007E407A" w:rsidRDefault="007E407A" w:rsidP="008177F7">
      <w:pPr>
        <w:pStyle w:val="NRCSBodyText"/>
        <w:ind w:left="360" w:hanging="360"/>
        <w:rPr>
          <w:rFonts w:eastAsiaTheme="minorHAnsi"/>
        </w:rPr>
      </w:pPr>
      <w:r w:rsidRPr="007E407A">
        <w:rPr>
          <w:rFonts w:eastAsiaTheme="minorHAnsi"/>
        </w:rPr>
        <w:t xml:space="preserve">USDA, NRCS. 2014. The PLANTS Database (http://plants.usda.gov, 11 July 20140. </w:t>
      </w:r>
      <w:proofErr w:type="gramStart"/>
      <w:r w:rsidRPr="007E407A">
        <w:rPr>
          <w:rFonts w:eastAsiaTheme="minorHAnsi"/>
        </w:rPr>
        <w:t>National Plant Data Team, Greensboro, NC 27401-4901 USA.</w:t>
      </w:r>
      <w:proofErr w:type="gramEnd"/>
    </w:p>
    <w:p w:rsidR="00D96202" w:rsidRDefault="00CA50DE" w:rsidP="008177F7">
      <w:pPr>
        <w:pStyle w:val="NRCSBodyText"/>
        <w:ind w:left="360" w:hanging="360"/>
      </w:pPr>
      <w:r>
        <w:rPr>
          <w:rFonts w:eastAsiaTheme="minorHAnsi"/>
        </w:rPr>
        <w:t xml:space="preserve">Weaver, J. E. 1968. </w:t>
      </w:r>
      <w:proofErr w:type="gramStart"/>
      <w:r w:rsidR="00D96202">
        <w:rPr>
          <w:rFonts w:eastAsiaTheme="minorHAnsi"/>
        </w:rPr>
        <w:t xml:space="preserve">Prairie </w:t>
      </w:r>
      <w:r w:rsidR="00230645">
        <w:rPr>
          <w:rFonts w:eastAsiaTheme="minorHAnsi"/>
        </w:rPr>
        <w:t>p</w:t>
      </w:r>
      <w:r w:rsidR="00D96202">
        <w:rPr>
          <w:rFonts w:eastAsiaTheme="minorHAnsi"/>
        </w:rPr>
        <w:t xml:space="preserve">lants and </w:t>
      </w:r>
      <w:r w:rsidR="00230645">
        <w:rPr>
          <w:rFonts w:eastAsiaTheme="minorHAnsi"/>
        </w:rPr>
        <w:t>t</w:t>
      </w:r>
      <w:r w:rsidR="00D96202">
        <w:rPr>
          <w:rFonts w:eastAsiaTheme="minorHAnsi"/>
        </w:rPr>
        <w:t xml:space="preserve">heir </w:t>
      </w:r>
      <w:r w:rsidR="00230645">
        <w:rPr>
          <w:rFonts w:eastAsiaTheme="minorHAnsi"/>
        </w:rPr>
        <w:t>e</w:t>
      </w:r>
      <w:r w:rsidR="00D96202">
        <w:rPr>
          <w:rFonts w:eastAsiaTheme="minorHAnsi"/>
        </w:rPr>
        <w:t>nvironment.</w:t>
      </w:r>
      <w:proofErr w:type="gramEnd"/>
      <w:r w:rsidR="00D96202">
        <w:rPr>
          <w:rFonts w:eastAsiaTheme="minorHAnsi"/>
        </w:rPr>
        <w:t xml:space="preserve">  </w:t>
      </w:r>
      <w:proofErr w:type="gramStart"/>
      <w:r w:rsidR="00230645">
        <w:rPr>
          <w:rFonts w:eastAsiaTheme="minorHAnsi"/>
        </w:rPr>
        <w:t>Univ.</w:t>
      </w:r>
      <w:r w:rsidR="00D96202">
        <w:rPr>
          <w:rFonts w:eastAsiaTheme="minorHAnsi"/>
        </w:rPr>
        <w:t xml:space="preserve"> of Nebraska Press, </w:t>
      </w:r>
      <w:proofErr w:type="spellStart"/>
      <w:r w:rsidR="00D96202">
        <w:rPr>
          <w:rFonts w:eastAsiaTheme="minorHAnsi"/>
        </w:rPr>
        <w:t>Lincoln·London</w:t>
      </w:r>
      <w:proofErr w:type="spellEnd"/>
      <w:r w:rsidR="00D10687">
        <w:rPr>
          <w:rFonts w:eastAsiaTheme="minorHAnsi"/>
        </w:rPr>
        <w:t>.</w:t>
      </w:r>
      <w:proofErr w:type="gramEnd"/>
    </w:p>
    <w:p w:rsidR="00E36D6A" w:rsidRPr="003A16D5" w:rsidRDefault="00E36D6A" w:rsidP="0016153D">
      <w:pPr>
        <w:pStyle w:val="NRCSBodyText"/>
      </w:pPr>
    </w:p>
    <w:p w:rsidR="0016153D" w:rsidRDefault="0016153D" w:rsidP="0016153D">
      <w:pPr>
        <w:pStyle w:val="Heading3"/>
        <w:spacing w:before="0"/>
      </w:pPr>
      <w:bookmarkStart w:id="7" w:name="citation"/>
      <w:bookmarkEnd w:id="6"/>
      <w:r w:rsidRPr="003A16D5">
        <w:t>Citation</w:t>
      </w:r>
    </w:p>
    <w:p w:rsidR="0006675F" w:rsidRDefault="00043C3C" w:rsidP="0006675F">
      <w:pPr>
        <w:pStyle w:val="BodytextNRCS"/>
      </w:pPr>
      <w:bookmarkStart w:id="8" w:name="publish"/>
      <w:bookmarkEnd w:id="7"/>
      <w:r>
        <w:t>Row</w:t>
      </w:r>
      <w:r w:rsidR="0006675F">
        <w:t xml:space="preserve">, </w:t>
      </w:r>
      <w:r>
        <w:t>J.</w:t>
      </w:r>
      <w:r w:rsidR="0006675F">
        <w:t xml:space="preserve"> </w:t>
      </w:r>
      <w:r>
        <w:t>M. 2014</w:t>
      </w:r>
      <w:r w:rsidR="0006675F">
        <w:t xml:space="preserve">. Plant Guide for </w:t>
      </w:r>
      <w:r>
        <w:t>bush morning-glory</w:t>
      </w:r>
      <w:r w:rsidR="0006675F">
        <w:t xml:space="preserve"> (</w:t>
      </w:r>
      <w:r>
        <w:rPr>
          <w:i/>
          <w:iCs/>
        </w:rPr>
        <w:t>Ipomoea leptophylla</w:t>
      </w:r>
      <w:r w:rsidR="0006675F" w:rsidRPr="00FC2CE0">
        <w:rPr>
          <w:iCs/>
        </w:rPr>
        <w:t>)</w:t>
      </w:r>
      <w:r w:rsidR="0006675F">
        <w:t xml:space="preserve">. </w:t>
      </w:r>
      <w:proofErr w:type="gramStart"/>
      <w:r w:rsidR="0006675F">
        <w:t>USDA-Natural Resources Conservation Service</w:t>
      </w:r>
      <w:r w:rsidR="00231DBA">
        <w:t>.</w:t>
      </w:r>
      <w:proofErr w:type="gramEnd"/>
      <w:r w:rsidR="0006675F">
        <w:t xml:space="preserve"> </w:t>
      </w:r>
      <w:r>
        <w:t>Manhattan</w:t>
      </w:r>
      <w:r w:rsidR="0006675F">
        <w:t xml:space="preserve">, </w:t>
      </w:r>
      <w:r>
        <w:t>Kansas 66502</w:t>
      </w:r>
      <w:r w:rsidR="0006675F">
        <w:t>.</w:t>
      </w:r>
    </w:p>
    <w:p w:rsidR="0016153D" w:rsidRDefault="0016153D" w:rsidP="0016153D">
      <w:pPr>
        <w:pStyle w:val="NRCSBodyText"/>
        <w:spacing w:before="240"/>
      </w:pPr>
      <w:r w:rsidRPr="00415F6D">
        <w:t>Published</w:t>
      </w:r>
      <w:bookmarkEnd w:id="8"/>
      <w:r w:rsidR="00415F6D">
        <w:t>: July 2014</w:t>
      </w:r>
      <w:r w:rsidRPr="000E3166">
        <w:t xml:space="preserve"> </w:t>
      </w:r>
      <w:r w:rsidR="0043243A">
        <w:t xml:space="preserve"> </w:t>
      </w:r>
    </w:p>
    <w:p w:rsidR="00C92661" w:rsidRDefault="00C92661" w:rsidP="00C92661">
      <w:pPr>
        <w:pStyle w:val="NRCSBodyText"/>
      </w:pPr>
    </w:p>
    <w:p w:rsidR="00D5792C" w:rsidRPr="00967A27" w:rsidRDefault="00415F6D" w:rsidP="00F371D6">
      <w:pPr>
        <w:pStyle w:val="BodytextNRCS"/>
        <w:rPr>
          <w:i/>
          <w:sz w:val="16"/>
          <w:szCs w:val="16"/>
        </w:rPr>
      </w:pPr>
      <w:bookmarkStart w:id="9" w:name="edited"/>
      <w:r w:rsidRPr="00415F6D">
        <w:t>Edited:</w:t>
      </w:r>
      <w:r w:rsidR="0016153D" w:rsidRPr="000E3166">
        <w:t xml:space="preserve"> </w:t>
      </w:r>
      <w:bookmarkEnd w:id="9"/>
      <w:r w:rsidR="003C5C53">
        <w:t>R</w:t>
      </w:r>
      <w:r>
        <w:t>L</w:t>
      </w:r>
      <w:r w:rsidR="003C5C53">
        <w:t>W, JLD</w:t>
      </w:r>
    </w:p>
    <w:p w:rsidR="00B64183" w:rsidRDefault="00B64183" w:rsidP="00B64183">
      <w:pPr>
        <w:pStyle w:val="BodytextNRCS"/>
        <w:spacing w:before="240"/>
      </w:pPr>
    </w:p>
    <w:p w:rsidR="00B64183" w:rsidRDefault="00B64183" w:rsidP="00B64183">
      <w:pPr>
        <w:pStyle w:val="BodytextNRCS"/>
        <w:spacing w:before="240"/>
      </w:pPr>
    </w:p>
    <w:p w:rsidR="00B64183" w:rsidRDefault="00B64183" w:rsidP="00B64183">
      <w:pPr>
        <w:pStyle w:val="BodytextNRCS"/>
        <w:spacing w:before="240"/>
      </w:pPr>
      <w:r>
        <w:lastRenderedPageBreak/>
        <w:t xml:space="preserve">For more information about this and other plants, please contact your local NRCS field office or Conservation District at </w:t>
      </w:r>
      <w:hyperlink r:id="rId16" w:tgtFrame="_blank" w:tooltip="USDA NRCS Web site" w:history="1">
        <w:r>
          <w:rPr>
            <w:rStyle w:val="Hyperlink"/>
          </w:rPr>
          <w:t>http://www.nrcs.usda.gov/</w:t>
        </w:r>
      </w:hyperlink>
      <w:r>
        <w:t xml:space="preserve"> and visit the PLANTS Web site at </w:t>
      </w:r>
      <w:hyperlink r:id="rId17" w:tgtFrame="_blank" w:tooltip="PLANTS Web site" w:history="1">
        <w:r>
          <w:rPr>
            <w:rStyle w:val="Hyperlink"/>
          </w:rPr>
          <w:t>http://plants.usda.gov/</w:t>
        </w:r>
      </w:hyperlink>
      <w:r>
        <w:t xml:space="preserve"> or the </w:t>
      </w:r>
      <w:r>
        <w:br/>
        <w:t>Plant Materials Program Web site:</w:t>
      </w:r>
    </w:p>
    <w:p w:rsidR="00B64183" w:rsidRDefault="00B64183" w:rsidP="00B64183">
      <w:pPr>
        <w:pStyle w:val="BodytextNRCS"/>
      </w:pPr>
      <w:hyperlink r:id="rId18" w:tgtFrame="_blank" w:tooltip="Plant Materials Program Web site" w:history="1">
        <w:r>
          <w:rPr>
            <w:rStyle w:val="Hyperlink"/>
          </w:rPr>
          <w:t>http://plant-materials.nrcs.usda.gov</w:t>
        </w:r>
      </w:hyperlink>
      <w:r>
        <w:rPr>
          <w:rStyle w:val="Hyperlink"/>
        </w:rPr>
        <w:t>.</w:t>
      </w:r>
    </w:p>
    <w:p w:rsidR="00B64183" w:rsidRDefault="00B64183" w:rsidP="00B64183">
      <w:pPr>
        <w:pStyle w:val="BodytextNRCS"/>
        <w:spacing w:before="240"/>
      </w:pPr>
      <w:proofErr w:type="gramStart"/>
      <w:r>
        <w:t>PLANTS is</w:t>
      </w:r>
      <w:proofErr w:type="gramEnd"/>
      <w:r>
        <w:t xml:space="preserve"> not responsible for the content or availability of other Web sites.</w:t>
      </w:r>
    </w:p>
    <w:p w:rsidR="00155AF0" w:rsidRPr="005C2EE4" w:rsidRDefault="00155AF0" w:rsidP="005C2EE4">
      <w:pPr>
        <w:spacing w:line="240" w:lineRule="auto"/>
        <w:rPr>
          <w:rFonts w:ascii="Times New Roman" w:hAnsi="Times New Roman" w:cs="Times New Roman"/>
        </w:rPr>
      </w:pPr>
    </w:p>
    <w:p w:rsidR="00155AF0" w:rsidRPr="005C2EE4" w:rsidRDefault="00155AF0" w:rsidP="005C2EE4">
      <w:pPr>
        <w:spacing w:line="240" w:lineRule="auto"/>
        <w:rPr>
          <w:rFonts w:ascii="Times New Roman" w:hAnsi="Times New Roman" w:cs="Times New Roman"/>
        </w:rPr>
      </w:pPr>
    </w:p>
    <w:p w:rsidR="00155AF0" w:rsidRPr="005C2EE4" w:rsidRDefault="00155AF0" w:rsidP="005C2EE4">
      <w:pPr>
        <w:spacing w:line="240" w:lineRule="auto"/>
        <w:rPr>
          <w:rFonts w:ascii="Times New Roman" w:hAnsi="Times New Roman" w:cs="Times New Roman"/>
        </w:rPr>
      </w:pPr>
    </w:p>
    <w:p w:rsidR="00155AF0" w:rsidRPr="005C2EE4" w:rsidRDefault="00155AF0" w:rsidP="005C2EE4">
      <w:pPr>
        <w:spacing w:line="240" w:lineRule="auto"/>
        <w:rPr>
          <w:rFonts w:ascii="Times New Roman" w:hAnsi="Times New Roman" w:cs="Times New Roman"/>
        </w:rPr>
      </w:pPr>
    </w:p>
    <w:p w:rsidR="00155AF0" w:rsidRPr="005C2EE4" w:rsidRDefault="00155AF0" w:rsidP="005C2EE4">
      <w:pPr>
        <w:spacing w:line="240" w:lineRule="auto"/>
        <w:rPr>
          <w:rFonts w:ascii="Times New Roman" w:hAnsi="Times New Roman" w:cs="Times New Roman"/>
        </w:rPr>
      </w:pPr>
    </w:p>
    <w:p w:rsidR="00155AF0" w:rsidRPr="005C2EE4" w:rsidRDefault="00155AF0" w:rsidP="005C2EE4">
      <w:pPr>
        <w:spacing w:line="240" w:lineRule="auto"/>
        <w:rPr>
          <w:rFonts w:ascii="Times New Roman" w:hAnsi="Times New Roman" w:cs="Times New Roman"/>
        </w:rPr>
      </w:pPr>
    </w:p>
    <w:p w:rsidR="00F55F8B" w:rsidRPr="005C2EE4" w:rsidRDefault="00F55F8B"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Pr="005C2EE4" w:rsidRDefault="00D5792C" w:rsidP="005C2EE4">
      <w:pPr>
        <w:spacing w:line="240" w:lineRule="auto"/>
        <w:rPr>
          <w:rFonts w:ascii="Times New Roman" w:hAnsi="Times New Roman" w:cs="Times New Roman"/>
        </w:rPr>
      </w:pPr>
    </w:p>
    <w:p w:rsidR="00D5792C" w:rsidRDefault="00D5792C" w:rsidP="005C2EE4">
      <w:pPr>
        <w:spacing w:line="240" w:lineRule="auto"/>
        <w:rPr>
          <w:rFonts w:ascii="Times New Roman" w:hAnsi="Times New Roman" w:cs="Times New Roman"/>
        </w:rPr>
      </w:pPr>
    </w:p>
    <w:p w:rsidR="00B64183" w:rsidRPr="005C2EE4" w:rsidRDefault="00B64183" w:rsidP="005C2EE4">
      <w:pPr>
        <w:spacing w:line="240" w:lineRule="auto"/>
        <w:rPr>
          <w:rFonts w:ascii="Times New Roman" w:hAnsi="Times New Roman" w:cs="Times New Roman"/>
        </w:rPr>
      </w:pPr>
      <w:bookmarkStart w:id="10" w:name="_GoBack"/>
      <w:bookmarkEnd w:id="10"/>
    </w:p>
    <w:p w:rsidR="00590946" w:rsidRPr="005C2EE4" w:rsidRDefault="00590946" w:rsidP="005C2EE4">
      <w:pPr>
        <w:spacing w:line="240" w:lineRule="auto"/>
        <w:rPr>
          <w:rFonts w:ascii="Times New Roman" w:hAnsi="Times New Roman" w:cs="Times New Roman"/>
        </w:rPr>
      </w:pPr>
    </w:p>
    <w:p w:rsidR="00590946" w:rsidRPr="005C2EE4" w:rsidRDefault="00590946" w:rsidP="005C2EE4">
      <w:pPr>
        <w:spacing w:line="240" w:lineRule="auto"/>
        <w:rPr>
          <w:rFonts w:ascii="Times New Roman" w:hAnsi="Times New Roman" w:cs="Times New Roman"/>
        </w:rPr>
      </w:pPr>
    </w:p>
    <w:p w:rsidR="00590946" w:rsidRDefault="00590946">
      <w:pPr>
        <w:sectPr w:rsidR="00590946" w:rsidSect="00834F1C">
          <w:type w:val="continuous"/>
          <w:pgSz w:w="12240" w:h="15840" w:code="1"/>
          <w:pgMar w:top="1080" w:right="1080" w:bottom="1080" w:left="1080" w:header="365" w:footer="288" w:gutter="0"/>
          <w:cols w:num="2" w:space="720"/>
          <w:titlePg/>
          <w:docGrid w:linePitch="360"/>
        </w:sectPr>
      </w:pPr>
    </w:p>
    <w:p w:rsidR="00590946" w:rsidRPr="00590946" w:rsidRDefault="00590946" w:rsidP="00590946">
      <w:pPr>
        <w:spacing w:after="0" w:line="240" w:lineRule="auto"/>
        <w:jc w:val="center"/>
        <w:rPr>
          <w:rFonts w:ascii="Times New Roman" w:eastAsia="Times New Roman" w:hAnsi="Times New Roman" w:cs="Times New Roman"/>
          <w:b/>
          <w:i/>
          <w:color w:val="00A886"/>
          <w:sz w:val="20"/>
          <w:szCs w:val="20"/>
        </w:rPr>
      </w:pPr>
      <w:r w:rsidRPr="00590946">
        <w:rPr>
          <w:rFonts w:ascii="Times New Roman" w:eastAsia="Times New Roman" w:hAnsi="Times New Roman" w:cs="Times New Roman"/>
          <w:b/>
          <w:i/>
          <w:color w:val="00A886"/>
          <w:sz w:val="20"/>
          <w:szCs w:val="20"/>
        </w:rPr>
        <w:lastRenderedPageBreak/>
        <w:t>Helping People Help the Land</w:t>
      </w:r>
    </w:p>
    <w:p w:rsidR="00590946" w:rsidRPr="00061FD0" w:rsidRDefault="00590946" w:rsidP="00590946">
      <w:pPr>
        <w:pStyle w:val="Footer"/>
        <w:spacing w:before="120"/>
        <w:rPr>
          <w:b/>
          <w:color w:val="00A886"/>
          <w:sz w:val="20"/>
        </w:rPr>
      </w:pPr>
      <w:r w:rsidRPr="00CD5C3F">
        <w:rPr>
          <w:b/>
          <w:color w:val="00A886"/>
          <w:sz w:val="20"/>
        </w:rPr>
        <w:t>USDA IS AN EQUAL OPPORTUNITY PROVIDER AND EMPLOYER</w:t>
      </w:r>
    </w:p>
    <w:sectPr w:rsidR="00590946" w:rsidRPr="00061FD0" w:rsidSect="00834F1C">
      <w:type w:val="continuous"/>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069" w:rsidRDefault="00D75069" w:rsidP="00E76CDA">
      <w:pPr>
        <w:spacing w:after="0" w:line="240" w:lineRule="auto"/>
      </w:pPr>
      <w:r>
        <w:separator/>
      </w:r>
    </w:p>
  </w:endnote>
  <w:endnote w:type="continuationSeparator" w:id="0">
    <w:p w:rsidR="00D75069" w:rsidRDefault="00D75069" w:rsidP="00E7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069" w:rsidRDefault="00D75069" w:rsidP="00E76CDA">
      <w:pPr>
        <w:spacing w:after="0" w:line="240" w:lineRule="auto"/>
      </w:pPr>
      <w:r>
        <w:separator/>
      </w:r>
    </w:p>
  </w:footnote>
  <w:footnote w:type="continuationSeparator" w:id="0">
    <w:p w:rsidR="00D75069" w:rsidRDefault="00D75069" w:rsidP="00E76C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1C" w:rsidRPr="00834F1C" w:rsidRDefault="00834F1C" w:rsidP="00834F1C">
    <w:pPr>
      <w:pStyle w:val="Header"/>
      <w:spacing w:after="1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C1E" w:rsidRDefault="00C73C1E" w:rsidP="005936A8">
    <w:pPr>
      <w:pStyle w:val="Header"/>
      <w:spacing w:after="60"/>
    </w:pPr>
    <w:r>
      <w:rPr>
        <w:noProof/>
      </w:rPr>
      <w:drawing>
        <wp:inline distT="0" distB="0" distL="0" distR="0" wp14:anchorId="0EA26C80" wp14:editId="08292147">
          <wp:extent cx="2624328" cy="4572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2.jpg"/>
                  <pic:cNvPicPr/>
                </pic:nvPicPr>
                <pic:blipFill>
                  <a:blip r:embed="rId1">
                    <a:extLst>
                      <a:ext uri="{28A0092B-C50C-407E-A947-70E740481C1C}">
                        <a14:useLocalDpi xmlns:a14="http://schemas.microsoft.com/office/drawing/2010/main" val="0"/>
                      </a:ext>
                    </a:extLst>
                  </a:blip>
                  <a:stretch>
                    <a:fillRect/>
                  </a:stretch>
                </pic:blipFill>
                <pic:spPr>
                  <a:xfrm>
                    <a:off x="0" y="0"/>
                    <a:ext cx="2624328" cy="457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6C7"/>
    <w:rsid w:val="00010E70"/>
    <w:rsid w:val="0001249A"/>
    <w:rsid w:val="00025DF2"/>
    <w:rsid w:val="0002780C"/>
    <w:rsid w:val="00043C3C"/>
    <w:rsid w:val="000511CF"/>
    <w:rsid w:val="00063BA6"/>
    <w:rsid w:val="0006675F"/>
    <w:rsid w:val="00066EF4"/>
    <w:rsid w:val="0008637F"/>
    <w:rsid w:val="000A60F3"/>
    <w:rsid w:val="000E0E2D"/>
    <w:rsid w:val="000E5408"/>
    <w:rsid w:val="000E5F86"/>
    <w:rsid w:val="0010044F"/>
    <w:rsid w:val="00147D37"/>
    <w:rsid w:val="00155AF0"/>
    <w:rsid w:val="0016153D"/>
    <w:rsid w:val="00183804"/>
    <w:rsid w:val="00191490"/>
    <w:rsid w:val="00196D7E"/>
    <w:rsid w:val="001B73D4"/>
    <w:rsid w:val="001D0C48"/>
    <w:rsid w:val="001D6FCD"/>
    <w:rsid w:val="001F6D3A"/>
    <w:rsid w:val="00210FFB"/>
    <w:rsid w:val="00220AC2"/>
    <w:rsid w:val="00230623"/>
    <w:rsid w:val="00230645"/>
    <w:rsid w:val="00231DBA"/>
    <w:rsid w:val="0023384D"/>
    <w:rsid w:val="002343B8"/>
    <w:rsid w:val="0029792D"/>
    <w:rsid w:val="002B669C"/>
    <w:rsid w:val="002C5382"/>
    <w:rsid w:val="002C6582"/>
    <w:rsid w:val="003052A7"/>
    <w:rsid w:val="003078BE"/>
    <w:rsid w:val="00352423"/>
    <w:rsid w:val="003623D5"/>
    <w:rsid w:val="00374050"/>
    <w:rsid w:val="00375DB7"/>
    <w:rsid w:val="00384E22"/>
    <w:rsid w:val="00391F26"/>
    <w:rsid w:val="003A16D5"/>
    <w:rsid w:val="003A38DB"/>
    <w:rsid w:val="003B3C08"/>
    <w:rsid w:val="003C5C53"/>
    <w:rsid w:val="003E7D0E"/>
    <w:rsid w:val="003F7473"/>
    <w:rsid w:val="00411259"/>
    <w:rsid w:val="00412B3A"/>
    <w:rsid w:val="004133E7"/>
    <w:rsid w:val="00415F6D"/>
    <w:rsid w:val="00425595"/>
    <w:rsid w:val="0042724B"/>
    <w:rsid w:val="0043243A"/>
    <w:rsid w:val="00446185"/>
    <w:rsid w:val="004677E1"/>
    <w:rsid w:val="004956A2"/>
    <w:rsid w:val="004A2B1B"/>
    <w:rsid w:val="004A6DAD"/>
    <w:rsid w:val="004B3364"/>
    <w:rsid w:val="004C04B0"/>
    <w:rsid w:val="0050574B"/>
    <w:rsid w:val="005177D9"/>
    <w:rsid w:val="00535048"/>
    <w:rsid w:val="00566A46"/>
    <w:rsid w:val="00580F72"/>
    <w:rsid w:val="0058474B"/>
    <w:rsid w:val="00590946"/>
    <w:rsid w:val="005936A8"/>
    <w:rsid w:val="00595133"/>
    <w:rsid w:val="005A072C"/>
    <w:rsid w:val="005B40B9"/>
    <w:rsid w:val="005C2EE4"/>
    <w:rsid w:val="005C6632"/>
    <w:rsid w:val="005F215B"/>
    <w:rsid w:val="005F679A"/>
    <w:rsid w:val="00621D06"/>
    <w:rsid w:val="0062226E"/>
    <w:rsid w:val="0062340F"/>
    <w:rsid w:val="00627C86"/>
    <w:rsid w:val="0064216C"/>
    <w:rsid w:val="00643A49"/>
    <w:rsid w:val="00650F95"/>
    <w:rsid w:val="00651E47"/>
    <w:rsid w:val="006865EC"/>
    <w:rsid w:val="006B2B06"/>
    <w:rsid w:val="0071727C"/>
    <w:rsid w:val="00742163"/>
    <w:rsid w:val="00752634"/>
    <w:rsid w:val="007541D7"/>
    <w:rsid w:val="00756CB1"/>
    <w:rsid w:val="00762926"/>
    <w:rsid w:val="0077558B"/>
    <w:rsid w:val="00797D6E"/>
    <w:rsid w:val="007C0708"/>
    <w:rsid w:val="007C1C39"/>
    <w:rsid w:val="007D32E1"/>
    <w:rsid w:val="007E216F"/>
    <w:rsid w:val="007E407A"/>
    <w:rsid w:val="007F35D7"/>
    <w:rsid w:val="00804536"/>
    <w:rsid w:val="00811061"/>
    <w:rsid w:val="008177F7"/>
    <w:rsid w:val="00821DA7"/>
    <w:rsid w:val="00834F1C"/>
    <w:rsid w:val="00864A08"/>
    <w:rsid w:val="00867D84"/>
    <w:rsid w:val="00885BDE"/>
    <w:rsid w:val="0089315F"/>
    <w:rsid w:val="008B0264"/>
    <w:rsid w:val="008E0548"/>
    <w:rsid w:val="00905CC5"/>
    <w:rsid w:val="009120DB"/>
    <w:rsid w:val="009305A1"/>
    <w:rsid w:val="0093109C"/>
    <w:rsid w:val="00962CAF"/>
    <w:rsid w:val="00967A27"/>
    <w:rsid w:val="0097315B"/>
    <w:rsid w:val="00980070"/>
    <w:rsid w:val="00983F9D"/>
    <w:rsid w:val="009857F3"/>
    <w:rsid w:val="00993B52"/>
    <w:rsid w:val="00997543"/>
    <w:rsid w:val="009A5CAA"/>
    <w:rsid w:val="009A5E68"/>
    <w:rsid w:val="009B7AC4"/>
    <w:rsid w:val="009C7F71"/>
    <w:rsid w:val="009D3364"/>
    <w:rsid w:val="009D3DE3"/>
    <w:rsid w:val="00A36427"/>
    <w:rsid w:val="00A8544F"/>
    <w:rsid w:val="00A863E1"/>
    <w:rsid w:val="00AA7B4A"/>
    <w:rsid w:val="00AE55E0"/>
    <w:rsid w:val="00B3434D"/>
    <w:rsid w:val="00B462B2"/>
    <w:rsid w:val="00B53135"/>
    <w:rsid w:val="00B64183"/>
    <w:rsid w:val="00B66A4A"/>
    <w:rsid w:val="00B809ED"/>
    <w:rsid w:val="00BE0DEA"/>
    <w:rsid w:val="00BE1664"/>
    <w:rsid w:val="00BE45AD"/>
    <w:rsid w:val="00BF10F5"/>
    <w:rsid w:val="00BF29FB"/>
    <w:rsid w:val="00C17154"/>
    <w:rsid w:val="00C17985"/>
    <w:rsid w:val="00C25949"/>
    <w:rsid w:val="00C35612"/>
    <w:rsid w:val="00C5639A"/>
    <w:rsid w:val="00C65397"/>
    <w:rsid w:val="00C7020A"/>
    <w:rsid w:val="00C73C1E"/>
    <w:rsid w:val="00C92661"/>
    <w:rsid w:val="00CA50DE"/>
    <w:rsid w:val="00CC385D"/>
    <w:rsid w:val="00CD05D1"/>
    <w:rsid w:val="00CD5D86"/>
    <w:rsid w:val="00D01FAB"/>
    <w:rsid w:val="00D04127"/>
    <w:rsid w:val="00D10687"/>
    <w:rsid w:val="00D126EC"/>
    <w:rsid w:val="00D424A8"/>
    <w:rsid w:val="00D520AF"/>
    <w:rsid w:val="00D572ED"/>
    <w:rsid w:val="00D5792C"/>
    <w:rsid w:val="00D75069"/>
    <w:rsid w:val="00D81AB2"/>
    <w:rsid w:val="00D86F46"/>
    <w:rsid w:val="00D96202"/>
    <w:rsid w:val="00D97085"/>
    <w:rsid w:val="00DA41CE"/>
    <w:rsid w:val="00DD30FF"/>
    <w:rsid w:val="00DE4EC7"/>
    <w:rsid w:val="00E0249A"/>
    <w:rsid w:val="00E175C4"/>
    <w:rsid w:val="00E2528D"/>
    <w:rsid w:val="00E36D6A"/>
    <w:rsid w:val="00E417F9"/>
    <w:rsid w:val="00E6478E"/>
    <w:rsid w:val="00E7263F"/>
    <w:rsid w:val="00E76CDA"/>
    <w:rsid w:val="00E81142"/>
    <w:rsid w:val="00E81407"/>
    <w:rsid w:val="00E81E47"/>
    <w:rsid w:val="00E82BCA"/>
    <w:rsid w:val="00E95C8F"/>
    <w:rsid w:val="00EB4A42"/>
    <w:rsid w:val="00EC33C1"/>
    <w:rsid w:val="00ED2C02"/>
    <w:rsid w:val="00ED740A"/>
    <w:rsid w:val="00EE1268"/>
    <w:rsid w:val="00EF0813"/>
    <w:rsid w:val="00EF7139"/>
    <w:rsid w:val="00F23450"/>
    <w:rsid w:val="00F2437C"/>
    <w:rsid w:val="00F316C7"/>
    <w:rsid w:val="00F35AE0"/>
    <w:rsid w:val="00F3601C"/>
    <w:rsid w:val="00F371D6"/>
    <w:rsid w:val="00F47E3A"/>
    <w:rsid w:val="00F51FAF"/>
    <w:rsid w:val="00F55F8B"/>
    <w:rsid w:val="00F642E4"/>
    <w:rsid w:val="00F8292C"/>
    <w:rsid w:val="00FB4EB6"/>
    <w:rsid w:val="00FC2CE0"/>
    <w:rsid w:val="00FC6BDD"/>
    <w:rsid w:val="00FE28AE"/>
    <w:rsid w:val="00FF15B6"/>
    <w:rsid w:val="00FF3C07"/>
    <w:rsid w:val="00FF4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 NRCS"/>
    <w:next w:val="Normal"/>
    <w:link w:val="Heading1Char"/>
    <w:qFormat/>
    <w:rsid w:val="0016153D"/>
    <w:pPr>
      <w:spacing w:after="0" w:line="240" w:lineRule="auto"/>
      <w:jc w:val="center"/>
      <w:outlineLvl w:val="0"/>
    </w:pPr>
    <w:rPr>
      <w:rFonts w:ascii="Times New Roman" w:eastAsia="Times New Roman" w:hAnsi="Times New Roman" w:cs="Times New Roman"/>
      <w:b/>
      <w:bCs/>
      <w:caps/>
      <w:sz w:val="40"/>
      <w:szCs w:val="40"/>
    </w:rPr>
  </w:style>
  <w:style w:type="paragraph" w:styleId="Heading2">
    <w:name w:val="heading 2"/>
    <w:aliases w:val="H2 NRCS"/>
    <w:basedOn w:val="Normal"/>
    <w:next w:val="Normal"/>
    <w:link w:val="Heading2Char"/>
    <w:autoRedefine/>
    <w:qFormat/>
    <w:rsid w:val="0016153D"/>
    <w:pPr>
      <w:spacing w:after="0" w:line="240" w:lineRule="auto"/>
      <w:jc w:val="center"/>
      <w:outlineLvl w:val="1"/>
    </w:pPr>
    <w:rPr>
      <w:rFonts w:ascii="Times New Roman" w:eastAsia="Times New Roman" w:hAnsi="Times New Roman" w:cs="Times New Roman"/>
      <w:b/>
      <w:i/>
      <w:sz w:val="32"/>
      <w:szCs w:val="32"/>
    </w:rPr>
  </w:style>
  <w:style w:type="paragraph" w:styleId="Heading3">
    <w:name w:val="heading 3"/>
    <w:aliases w:val="H3 NRCS"/>
    <w:next w:val="Normal"/>
    <w:link w:val="Heading3Char"/>
    <w:qFormat/>
    <w:rsid w:val="0016153D"/>
    <w:pPr>
      <w:spacing w:before="200" w:after="0" w:line="240" w:lineRule="auto"/>
      <w:contextualSpacing/>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uiPriority w:val="9"/>
    <w:unhideWhenUsed/>
    <w:qFormat/>
    <w:rsid w:val="002306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RCS Char"/>
    <w:basedOn w:val="DefaultParagraphFont"/>
    <w:link w:val="Heading1"/>
    <w:rsid w:val="0016153D"/>
    <w:rPr>
      <w:rFonts w:ascii="Times New Roman" w:eastAsia="Times New Roman" w:hAnsi="Times New Roman" w:cs="Times New Roman"/>
      <w:b/>
      <w:bCs/>
      <w:caps/>
      <w:sz w:val="40"/>
      <w:szCs w:val="40"/>
    </w:rPr>
  </w:style>
  <w:style w:type="character" w:customStyle="1" w:styleId="Heading2Char">
    <w:name w:val="Heading 2 Char"/>
    <w:aliases w:val="H2 NRCS Char"/>
    <w:basedOn w:val="DefaultParagraphFont"/>
    <w:link w:val="Heading2"/>
    <w:rsid w:val="0016153D"/>
    <w:rPr>
      <w:rFonts w:ascii="Times New Roman" w:eastAsia="Times New Roman" w:hAnsi="Times New Roman" w:cs="Times New Roman"/>
      <w:b/>
      <w:i/>
      <w:sz w:val="32"/>
      <w:szCs w:val="32"/>
    </w:rPr>
  </w:style>
  <w:style w:type="character" w:customStyle="1" w:styleId="Heading3Char">
    <w:name w:val="Heading 3 Char"/>
    <w:aliases w:val="H3 NRCS Char"/>
    <w:basedOn w:val="DefaultParagraphFont"/>
    <w:link w:val="Heading3"/>
    <w:rsid w:val="0016153D"/>
    <w:rPr>
      <w:rFonts w:ascii="Times New Roman" w:eastAsia="Times New Roman" w:hAnsi="Times New Roman" w:cs="Times New Roman"/>
      <w:b/>
      <w:sz w:val="20"/>
      <w:szCs w:val="20"/>
    </w:rPr>
  </w:style>
  <w:style w:type="paragraph" w:customStyle="1" w:styleId="BodytextNRCS">
    <w:name w:val="Body text NRCS"/>
    <w:link w:val="BodytextNRCSChar"/>
    <w:qFormat/>
    <w:rsid w:val="0016153D"/>
    <w:pPr>
      <w:tabs>
        <w:tab w:val="left" w:pos="2430"/>
      </w:tabs>
      <w:spacing w:after="0" w:line="240" w:lineRule="auto"/>
    </w:pPr>
    <w:rPr>
      <w:rFonts w:ascii="Times New Roman" w:eastAsia="Times New Roman" w:hAnsi="Times New Roman" w:cs="Times New Roman"/>
      <w:sz w:val="20"/>
      <w:szCs w:val="20"/>
    </w:rPr>
  </w:style>
  <w:style w:type="character" w:customStyle="1" w:styleId="BodytextNRCSChar">
    <w:name w:val="Body text NRCS Char"/>
    <w:basedOn w:val="DefaultParagraphFont"/>
    <w:link w:val="BodytextNRCS"/>
    <w:rsid w:val="0016153D"/>
    <w:rPr>
      <w:rFonts w:ascii="Times New Roman" w:eastAsia="Times New Roman" w:hAnsi="Times New Roman" w:cs="Times New Roman"/>
      <w:sz w:val="20"/>
      <w:szCs w:val="20"/>
    </w:rPr>
  </w:style>
  <w:style w:type="paragraph" w:styleId="NormalWeb">
    <w:name w:val="Normal (Web)"/>
    <w:basedOn w:val="Normal"/>
    <w:rsid w:val="0016153D"/>
    <w:pPr>
      <w:spacing w:before="100" w:beforeAutospacing="1" w:after="100" w:afterAutospacing="1" w:line="240" w:lineRule="auto"/>
    </w:pPr>
    <w:rPr>
      <w:rFonts w:ascii="Verdana" w:eastAsia="Times New Roman" w:hAnsi="Verdana" w:cs="Times New Roman"/>
      <w:color w:val="000000"/>
      <w:sz w:val="17"/>
      <w:szCs w:val="17"/>
    </w:rPr>
  </w:style>
  <w:style w:type="paragraph" w:customStyle="1" w:styleId="CaptionNRCS">
    <w:name w:val="Caption NRCS"/>
    <w:basedOn w:val="Normal"/>
    <w:next w:val="Normal"/>
    <w:autoRedefine/>
    <w:qFormat/>
    <w:rsid w:val="00650F95"/>
    <w:pPr>
      <w:spacing w:after="120" w:line="240" w:lineRule="auto"/>
    </w:pPr>
    <w:rPr>
      <w:rFonts w:ascii="Times New Roman" w:eastAsia="Times New Roman" w:hAnsi="Times New Roman" w:cs="Times New Roman"/>
      <w:i/>
      <w:sz w:val="16"/>
      <w:szCs w:val="16"/>
    </w:rPr>
  </w:style>
  <w:style w:type="paragraph" w:customStyle="1" w:styleId="NRCSInstructionComment">
    <w:name w:val="NRCS Instruction Comment"/>
    <w:basedOn w:val="BodytextNRCS"/>
    <w:link w:val="NRCSInstructionCommentChar"/>
    <w:qFormat/>
    <w:rsid w:val="0016153D"/>
    <w:rPr>
      <w:i/>
    </w:rPr>
  </w:style>
  <w:style w:type="paragraph" w:customStyle="1" w:styleId="PlantSymbol">
    <w:name w:val="Plant Symbol"/>
    <w:basedOn w:val="Normal"/>
    <w:link w:val="PlantSymbolChar"/>
    <w:qFormat/>
    <w:rsid w:val="0016153D"/>
    <w:pPr>
      <w:spacing w:after="0" w:line="240" w:lineRule="auto"/>
      <w:jc w:val="center"/>
    </w:pPr>
    <w:rPr>
      <w:rFonts w:ascii="Times New Roman" w:eastAsia="Times New Roman" w:hAnsi="Times New Roman" w:cs="Times New Roman"/>
      <w:sz w:val="24"/>
      <w:szCs w:val="20"/>
    </w:rPr>
  </w:style>
  <w:style w:type="character" w:customStyle="1" w:styleId="NRCSInstructionCommentChar">
    <w:name w:val="NRCS Instruction Comment Char"/>
    <w:basedOn w:val="BodytextNRCSChar"/>
    <w:link w:val="NRCSInstructionComment"/>
    <w:rsid w:val="0016153D"/>
    <w:rPr>
      <w:rFonts w:ascii="Times New Roman" w:eastAsia="Times New Roman" w:hAnsi="Times New Roman" w:cs="Times New Roman"/>
      <w:i/>
      <w:sz w:val="20"/>
      <w:szCs w:val="20"/>
    </w:rPr>
  </w:style>
  <w:style w:type="character" w:customStyle="1" w:styleId="PlantSymbolChar">
    <w:name w:val="Plant Symbol Char"/>
    <w:basedOn w:val="DefaultParagraphFont"/>
    <w:link w:val="PlantSymbol"/>
    <w:rsid w:val="0016153D"/>
    <w:rPr>
      <w:rFonts w:ascii="Times New Roman" w:eastAsia="Times New Roman" w:hAnsi="Times New Roman" w:cs="Times New Roman"/>
      <w:sz w:val="24"/>
      <w:szCs w:val="20"/>
    </w:rPr>
  </w:style>
  <w:style w:type="paragraph" w:customStyle="1" w:styleId="NRCSBodyText">
    <w:name w:val="NRCS Body Text"/>
    <w:link w:val="NRCSBodyTextChar"/>
    <w:qFormat/>
    <w:rsid w:val="0016153D"/>
    <w:pPr>
      <w:tabs>
        <w:tab w:val="left" w:pos="2430"/>
      </w:tabs>
      <w:spacing w:after="0" w:line="240" w:lineRule="auto"/>
    </w:pPr>
    <w:rPr>
      <w:rFonts w:ascii="Times New Roman" w:eastAsia="Times New Roman" w:hAnsi="Times New Roman" w:cs="Times New Roman"/>
      <w:sz w:val="20"/>
      <w:szCs w:val="20"/>
    </w:rPr>
  </w:style>
  <w:style w:type="character" w:customStyle="1" w:styleId="NRCSBodyTextChar">
    <w:name w:val="NRCS Body Text Char"/>
    <w:basedOn w:val="DefaultParagraphFont"/>
    <w:link w:val="NRCSBodyText"/>
    <w:rsid w:val="0016153D"/>
    <w:rPr>
      <w:rFonts w:ascii="Times New Roman" w:eastAsia="Times New Roman" w:hAnsi="Times New Roman" w:cs="Times New Roman"/>
      <w:sz w:val="20"/>
      <w:szCs w:val="20"/>
    </w:rPr>
  </w:style>
  <w:style w:type="character" w:styleId="Hyperlink">
    <w:name w:val="Hyperlink"/>
    <w:basedOn w:val="DefaultParagraphFont"/>
    <w:qFormat/>
    <w:rsid w:val="0016153D"/>
    <w:rPr>
      <w:rFonts w:ascii="Times New Roman" w:hAnsi="Times New Roman"/>
      <w:color w:val="0000FF"/>
      <w:sz w:val="20"/>
      <w:u w:val="single"/>
    </w:rPr>
  </w:style>
  <w:style w:type="paragraph" w:styleId="Footer">
    <w:name w:val="footer"/>
    <w:basedOn w:val="Normal"/>
    <w:link w:val="FooterChar"/>
    <w:uiPriority w:val="99"/>
    <w:rsid w:val="00590946"/>
    <w:pPr>
      <w:tabs>
        <w:tab w:val="center" w:pos="4320"/>
        <w:tab w:val="right" w:pos="8640"/>
      </w:tabs>
      <w:spacing w:after="0" w:line="240" w:lineRule="auto"/>
      <w:jc w:val="center"/>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590946"/>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2C5382"/>
    <w:rPr>
      <w:color w:val="800080" w:themeColor="followedHyperlink"/>
      <w:u w:val="single"/>
    </w:rPr>
  </w:style>
  <w:style w:type="character" w:styleId="CommentReference">
    <w:name w:val="annotation reference"/>
    <w:basedOn w:val="DefaultParagraphFont"/>
    <w:uiPriority w:val="99"/>
    <w:semiHidden/>
    <w:unhideWhenUsed/>
    <w:rsid w:val="00391F26"/>
    <w:rPr>
      <w:sz w:val="16"/>
      <w:szCs w:val="16"/>
    </w:rPr>
  </w:style>
  <w:style w:type="paragraph" w:styleId="CommentText">
    <w:name w:val="annotation text"/>
    <w:basedOn w:val="Normal"/>
    <w:link w:val="CommentTextChar"/>
    <w:uiPriority w:val="99"/>
    <w:semiHidden/>
    <w:unhideWhenUsed/>
    <w:rsid w:val="00391F26"/>
    <w:pPr>
      <w:spacing w:line="240" w:lineRule="auto"/>
    </w:pPr>
    <w:rPr>
      <w:sz w:val="20"/>
      <w:szCs w:val="20"/>
    </w:rPr>
  </w:style>
  <w:style w:type="character" w:customStyle="1" w:styleId="CommentTextChar">
    <w:name w:val="Comment Text Char"/>
    <w:basedOn w:val="DefaultParagraphFont"/>
    <w:link w:val="CommentText"/>
    <w:uiPriority w:val="99"/>
    <w:semiHidden/>
    <w:rsid w:val="00391F26"/>
    <w:rPr>
      <w:sz w:val="20"/>
      <w:szCs w:val="20"/>
    </w:rPr>
  </w:style>
  <w:style w:type="paragraph" w:styleId="CommentSubject">
    <w:name w:val="annotation subject"/>
    <w:basedOn w:val="CommentText"/>
    <w:next w:val="CommentText"/>
    <w:link w:val="CommentSubjectChar"/>
    <w:uiPriority w:val="99"/>
    <w:semiHidden/>
    <w:unhideWhenUsed/>
    <w:rsid w:val="00391F26"/>
    <w:rPr>
      <w:b/>
      <w:bCs/>
    </w:rPr>
  </w:style>
  <w:style w:type="character" w:customStyle="1" w:styleId="CommentSubjectChar">
    <w:name w:val="Comment Subject Char"/>
    <w:basedOn w:val="CommentTextChar"/>
    <w:link w:val="CommentSubject"/>
    <w:uiPriority w:val="99"/>
    <w:semiHidden/>
    <w:rsid w:val="00391F26"/>
    <w:rPr>
      <w:b/>
      <w:bCs/>
      <w:sz w:val="20"/>
      <w:szCs w:val="20"/>
    </w:rPr>
  </w:style>
  <w:style w:type="paragraph" w:styleId="BalloonText">
    <w:name w:val="Balloon Text"/>
    <w:basedOn w:val="Normal"/>
    <w:link w:val="BalloonTextChar"/>
    <w:uiPriority w:val="99"/>
    <w:semiHidden/>
    <w:unhideWhenUsed/>
    <w:rsid w:val="00391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F26"/>
    <w:rPr>
      <w:rFonts w:ascii="Tahoma" w:hAnsi="Tahoma" w:cs="Tahoma"/>
      <w:sz w:val="16"/>
      <w:szCs w:val="16"/>
    </w:rPr>
  </w:style>
  <w:style w:type="table" w:styleId="TableGrid">
    <w:name w:val="Table Grid"/>
    <w:basedOn w:val="TableNormal"/>
    <w:uiPriority w:val="59"/>
    <w:rsid w:val="00D9708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B4A42"/>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230623"/>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76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C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1 NRCS"/>
    <w:next w:val="Normal"/>
    <w:link w:val="Heading1Char"/>
    <w:qFormat/>
    <w:rsid w:val="0016153D"/>
    <w:pPr>
      <w:spacing w:after="0" w:line="240" w:lineRule="auto"/>
      <w:jc w:val="center"/>
      <w:outlineLvl w:val="0"/>
    </w:pPr>
    <w:rPr>
      <w:rFonts w:ascii="Times New Roman" w:eastAsia="Times New Roman" w:hAnsi="Times New Roman" w:cs="Times New Roman"/>
      <w:b/>
      <w:bCs/>
      <w:caps/>
      <w:sz w:val="40"/>
      <w:szCs w:val="40"/>
    </w:rPr>
  </w:style>
  <w:style w:type="paragraph" w:styleId="Heading2">
    <w:name w:val="heading 2"/>
    <w:aliases w:val="H2 NRCS"/>
    <w:basedOn w:val="Normal"/>
    <w:next w:val="Normal"/>
    <w:link w:val="Heading2Char"/>
    <w:autoRedefine/>
    <w:qFormat/>
    <w:rsid w:val="0016153D"/>
    <w:pPr>
      <w:spacing w:after="0" w:line="240" w:lineRule="auto"/>
      <w:jc w:val="center"/>
      <w:outlineLvl w:val="1"/>
    </w:pPr>
    <w:rPr>
      <w:rFonts w:ascii="Times New Roman" w:eastAsia="Times New Roman" w:hAnsi="Times New Roman" w:cs="Times New Roman"/>
      <w:b/>
      <w:i/>
      <w:sz w:val="32"/>
      <w:szCs w:val="32"/>
    </w:rPr>
  </w:style>
  <w:style w:type="paragraph" w:styleId="Heading3">
    <w:name w:val="heading 3"/>
    <w:aliases w:val="H3 NRCS"/>
    <w:next w:val="Normal"/>
    <w:link w:val="Heading3Char"/>
    <w:qFormat/>
    <w:rsid w:val="0016153D"/>
    <w:pPr>
      <w:spacing w:before="200" w:after="0" w:line="240" w:lineRule="auto"/>
      <w:contextualSpacing/>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uiPriority w:val="9"/>
    <w:unhideWhenUsed/>
    <w:qFormat/>
    <w:rsid w:val="002306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NRCS Char"/>
    <w:basedOn w:val="DefaultParagraphFont"/>
    <w:link w:val="Heading1"/>
    <w:rsid w:val="0016153D"/>
    <w:rPr>
      <w:rFonts w:ascii="Times New Roman" w:eastAsia="Times New Roman" w:hAnsi="Times New Roman" w:cs="Times New Roman"/>
      <w:b/>
      <w:bCs/>
      <w:caps/>
      <w:sz w:val="40"/>
      <w:szCs w:val="40"/>
    </w:rPr>
  </w:style>
  <w:style w:type="character" w:customStyle="1" w:styleId="Heading2Char">
    <w:name w:val="Heading 2 Char"/>
    <w:aliases w:val="H2 NRCS Char"/>
    <w:basedOn w:val="DefaultParagraphFont"/>
    <w:link w:val="Heading2"/>
    <w:rsid w:val="0016153D"/>
    <w:rPr>
      <w:rFonts w:ascii="Times New Roman" w:eastAsia="Times New Roman" w:hAnsi="Times New Roman" w:cs="Times New Roman"/>
      <w:b/>
      <w:i/>
      <w:sz w:val="32"/>
      <w:szCs w:val="32"/>
    </w:rPr>
  </w:style>
  <w:style w:type="character" w:customStyle="1" w:styleId="Heading3Char">
    <w:name w:val="Heading 3 Char"/>
    <w:aliases w:val="H3 NRCS Char"/>
    <w:basedOn w:val="DefaultParagraphFont"/>
    <w:link w:val="Heading3"/>
    <w:rsid w:val="0016153D"/>
    <w:rPr>
      <w:rFonts w:ascii="Times New Roman" w:eastAsia="Times New Roman" w:hAnsi="Times New Roman" w:cs="Times New Roman"/>
      <w:b/>
      <w:sz w:val="20"/>
      <w:szCs w:val="20"/>
    </w:rPr>
  </w:style>
  <w:style w:type="paragraph" w:customStyle="1" w:styleId="BodytextNRCS">
    <w:name w:val="Body text NRCS"/>
    <w:link w:val="BodytextNRCSChar"/>
    <w:qFormat/>
    <w:rsid w:val="0016153D"/>
    <w:pPr>
      <w:tabs>
        <w:tab w:val="left" w:pos="2430"/>
      </w:tabs>
      <w:spacing w:after="0" w:line="240" w:lineRule="auto"/>
    </w:pPr>
    <w:rPr>
      <w:rFonts w:ascii="Times New Roman" w:eastAsia="Times New Roman" w:hAnsi="Times New Roman" w:cs="Times New Roman"/>
      <w:sz w:val="20"/>
      <w:szCs w:val="20"/>
    </w:rPr>
  </w:style>
  <w:style w:type="character" w:customStyle="1" w:styleId="BodytextNRCSChar">
    <w:name w:val="Body text NRCS Char"/>
    <w:basedOn w:val="DefaultParagraphFont"/>
    <w:link w:val="BodytextNRCS"/>
    <w:rsid w:val="0016153D"/>
    <w:rPr>
      <w:rFonts w:ascii="Times New Roman" w:eastAsia="Times New Roman" w:hAnsi="Times New Roman" w:cs="Times New Roman"/>
      <w:sz w:val="20"/>
      <w:szCs w:val="20"/>
    </w:rPr>
  </w:style>
  <w:style w:type="paragraph" w:styleId="NormalWeb">
    <w:name w:val="Normal (Web)"/>
    <w:basedOn w:val="Normal"/>
    <w:rsid w:val="0016153D"/>
    <w:pPr>
      <w:spacing w:before="100" w:beforeAutospacing="1" w:after="100" w:afterAutospacing="1" w:line="240" w:lineRule="auto"/>
    </w:pPr>
    <w:rPr>
      <w:rFonts w:ascii="Verdana" w:eastAsia="Times New Roman" w:hAnsi="Verdana" w:cs="Times New Roman"/>
      <w:color w:val="000000"/>
      <w:sz w:val="17"/>
      <w:szCs w:val="17"/>
    </w:rPr>
  </w:style>
  <w:style w:type="paragraph" w:customStyle="1" w:styleId="CaptionNRCS">
    <w:name w:val="Caption NRCS"/>
    <w:basedOn w:val="Normal"/>
    <w:next w:val="Normal"/>
    <w:autoRedefine/>
    <w:qFormat/>
    <w:rsid w:val="00650F95"/>
    <w:pPr>
      <w:spacing w:after="120" w:line="240" w:lineRule="auto"/>
    </w:pPr>
    <w:rPr>
      <w:rFonts w:ascii="Times New Roman" w:eastAsia="Times New Roman" w:hAnsi="Times New Roman" w:cs="Times New Roman"/>
      <w:i/>
      <w:sz w:val="16"/>
      <w:szCs w:val="16"/>
    </w:rPr>
  </w:style>
  <w:style w:type="paragraph" w:customStyle="1" w:styleId="NRCSInstructionComment">
    <w:name w:val="NRCS Instruction Comment"/>
    <w:basedOn w:val="BodytextNRCS"/>
    <w:link w:val="NRCSInstructionCommentChar"/>
    <w:qFormat/>
    <w:rsid w:val="0016153D"/>
    <w:rPr>
      <w:i/>
    </w:rPr>
  </w:style>
  <w:style w:type="paragraph" w:customStyle="1" w:styleId="PlantSymbol">
    <w:name w:val="Plant Symbol"/>
    <w:basedOn w:val="Normal"/>
    <w:link w:val="PlantSymbolChar"/>
    <w:qFormat/>
    <w:rsid w:val="0016153D"/>
    <w:pPr>
      <w:spacing w:after="0" w:line="240" w:lineRule="auto"/>
      <w:jc w:val="center"/>
    </w:pPr>
    <w:rPr>
      <w:rFonts w:ascii="Times New Roman" w:eastAsia="Times New Roman" w:hAnsi="Times New Roman" w:cs="Times New Roman"/>
      <w:sz w:val="24"/>
      <w:szCs w:val="20"/>
    </w:rPr>
  </w:style>
  <w:style w:type="character" w:customStyle="1" w:styleId="NRCSInstructionCommentChar">
    <w:name w:val="NRCS Instruction Comment Char"/>
    <w:basedOn w:val="BodytextNRCSChar"/>
    <w:link w:val="NRCSInstructionComment"/>
    <w:rsid w:val="0016153D"/>
    <w:rPr>
      <w:rFonts w:ascii="Times New Roman" w:eastAsia="Times New Roman" w:hAnsi="Times New Roman" w:cs="Times New Roman"/>
      <w:i/>
      <w:sz w:val="20"/>
      <w:szCs w:val="20"/>
    </w:rPr>
  </w:style>
  <w:style w:type="character" w:customStyle="1" w:styleId="PlantSymbolChar">
    <w:name w:val="Plant Symbol Char"/>
    <w:basedOn w:val="DefaultParagraphFont"/>
    <w:link w:val="PlantSymbol"/>
    <w:rsid w:val="0016153D"/>
    <w:rPr>
      <w:rFonts w:ascii="Times New Roman" w:eastAsia="Times New Roman" w:hAnsi="Times New Roman" w:cs="Times New Roman"/>
      <w:sz w:val="24"/>
      <w:szCs w:val="20"/>
    </w:rPr>
  </w:style>
  <w:style w:type="paragraph" w:customStyle="1" w:styleId="NRCSBodyText">
    <w:name w:val="NRCS Body Text"/>
    <w:link w:val="NRCSBodyTextChar"/>
    <w:qFormat/>
    <w:rsid w:val="0016153D"/>
    <w:pPr>
      <w:tabs>
        <w:tab w:val="left" w:pos="2430"/>
      </w:tabs>
      <w:spacing w:after="0" w:line="240" w:lineRule="auto"/>
    </w:pPr>
    <w:rPr>
      <w:rFonts w:ascii="Times New Roman" w:eastAsia="Times New Roman" w:hAnsi="Times New Roman" w:cs="Times New Roman"/>
      <w:sz w:val="20"/>
      <w:szCs w:val="20"/>
    </w:rPr>
  </w:style>
  <w:style w:type="character" w:customStyle="1" w:styleId="NRCSBodyTextChar">
    <w:name w:val="NRCS Body Text Char"/>
    <w:basedOn w:val="DefaultParagraphFont"/>
    <w:link w:val="NRCSBodyText"/>
    <w:rsid w:val="0016153D"/>
    <w:rPr>
      <w:rFonts w:ascii="Times New Roman" w:eastAsia="Times New Roman" w:hAnsi="Times New Roman" w:cs="Times New Roman"/>
      <w:sz w:val="20"/>
      <w:szCs w:val="20"/>
    </w:rPr>
  </w:style>
  <w:style w:type="character" w:styleId="Hyperlink">
    <w:name w:val="Hyperlink"/>
    <w:basedOn w:val="DefaultParagraphFont"/>
    <w:qFormat/>
    <w:rsid w:val="0016153D"/>
    <w:rPr>
      <w:rFonts w:ascii="Times New Roman" w:hAnsi="Times New Roman"/>
      <w:color w:val="0000FF"/>
      <w:sz w:val="20"/>
      <w:u w:val="single"/>
    </w:rPr>
  </w:style>
  <w:style w:type="paragraph" w:styleId="Footer">
    <w:name w:val="footer"/>
    <w:basedOn w:val="Normal"/>
    <w:link w:val="FooterChar"/>
    <w:uiPriority w:val="99"/>
    <w:rsid w:val="00590946"/>
    <w:pPr>
      <w:tabs>
        <w:tab w:val="center" w:pos="4320"/>
        <w:tab w:val="right" w:pos="8640"/>
      </w:tabs>
      <w:spacing w:after="0" w:line="240" w:lineRule="auto"/>
      <w:jc w:val="center"/>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590946"/>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sid w:val="002C5382"/>
    <w:rPr>
      <w:color w:val="800080" w:themeColor="followedHyperlink"/>
      <w:u w:val="single"/>
    </w:rPr>
  </w:style>
  <w:style w:type="character" w:styleId="CommentReference">
    <w:name w:val="annotation reference"/>
    <w:basedOn w:val="DefaultParagraphFont"/>
    <w:uiPriority w:val="99"/>
    <w:semiHidden/>
    <w:unhideWhenUsed/>
    <w:rsid w:val="00391F26"/>
    <w:rPr>
      <w:sz w:val="16"/>
      <w:szCs w:val="16"/>
    </w:rPr>
  </w:style>
  <w:style w:type="paragraph" w:styleId="CommentText">
    <w:name w:val="annotation text"/>
    <w:basedOn w:val="Normal"/>
    <w:link w:val="CommentTextChar"/>
    <w:uiPriority w:val="99"/>
    <w:semiHidden/>
    <w:unhideWhenUsed/>
    <w:rsid w:val="00391F26"/>
    <w:pPr>
      <w:spacing w:line="240" w:lineRule="auto"/>
    </w:pPr>
    <w:rPr>
      <w:sz w:val="20"/>
      <w:szCs w:val="20"/>
    </w:rPr>
  </w:style>
  <w:style w:type="character" w:customStyle="1" w:styleId="CommentTextChar">
    <w:name w:val="Comment Text Char"/>
    <w:basedOn w:val="DefaultParagraphFont"/>
    <w:link w:val="CommentText"/>
    <w:uiPriority w:val="99"/>
    <w:semiHidden/>
    <w:rsid w:val="00391F26"/>
    <w:rPr>
      <w:sz w:val="20"/>
      <w:szCs w:val="20"/>
    </w:rPr>
  </w:style>
  <w:style w:type="paragraph" w:styleId="CommentSubject">
    <w:name w:val="annotation subject"/>
    <w:basedOn w:val="CommentText"/>
    <w:next w:val="CommentText"/>
    <w:link w:val="CommentSubjectChar"/>
    <w:uiPriority w:val="99"/>
    <w:semiHidden/>
    <w:unhideWhenUsed/>
    <w:rsid w:val="00391F26"/>
    <w:rPr>
      <w:b/>
      <w:bCs/>
    </w:rPr>
  </w:style>
  <w:style w:type="character" w:customStyle="1" w:styleId="CommentSubjectChar">
    <w:name w:val="Comment Subject Char"/>
    <w:basedOn w:val="CommentTextChar"/>
    <w:link w:val="CommentSubject"/>
    <w:uiPriority w:val="99"/>
    <w:semiHidden/>
    <w:rsid w:val="00391F26"/>
    <w:rPr>
      <w:b/>
      <w:bCs/>
      <w:sz w:val="20"/>
      <w:szCs w:val="20"/>
    </w:rPr>
  </w:style>
  <w:style w:type="paragraph" w:styleId="BalloonText">
    <w:name w:val="Balloon Text"/>
    <w:basedOn w:val="Normal"/>
    <w:link w:val="BalloonTextChar"/>
    <w:uiPriority w:val="99"/>
    <w:semiHidden/>
    <w:unhideWhenUsed/>
    <w:rsid w:val="00391F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F26"/>
    <w:rPr>
      <w:rFonts w:ascii="Tahoma" w:hAnsi="Tahoma" w:cs="Tahoma"/>
      <w:sz w:val="16"/>
      <w:szCs w:val="16"/>
    </w:rPr>
  </w:style>
  <w:style w:type="table" w:styleId="TableGrid">
    <w:name w:val="Table Grid"/>
    <w:basedOn w:val="TableNormal"/>
    <w:uiPriority w:val="59"/>
    <w:rsid w:val="00D9708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B4A42"/>
    <w:pPr>
      <w:spacing w:line="240" w:lineRule="auto"/>
    </w:pPr>
    <w:rPr>
      <w:b/>
      <w:bCs/>
      <w:color w:val="4F81BD" w:themeColor="accent1"/>
      <w:sz w:val="18"/>
      <w:szCs w:val="18"/>
    </w:rPr>
  </w:style>
  <w:style w:type="character" w:customStyle="1" w:styleId="Heading4Char">
    <w:name w:val="Heading 4 Char"/>
    <w:basedOn w:val="DefaultParagraphFont"/>
    <w:link w:val="Heading4"/>
    <w:uiPriority w:val="9"/>
    <w:rsid w:val="00230623"/>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E76C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6C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30292">
      <w:bodyDiv w:val="1"/>
      <w:marLeft w:val="0"/>
      <w:marRight w:val="0"/>
      <w:marTop w:val="0"/>
      <w:marBottom w:val="0"/>
      <w:divBdr>
        <w:top w:val="none" w:sz="0" w:space="0" w:color="auto"/>
        <w:left w:val="none" w:sz="0" w:space="0" w:color="auto"/>
        <w:bottom w:val="none" w:sz="0" w:space="0" w:color="auto"/>
        <w:right w:val="none" w:sz="0" w:space="0" w:color="auto"/>
      </w:divBdr>
    </w:div>
    <w:div w:id="929507128">
      <w:bodyDiv w:val="1"/>
      <w:marLeft w:val="0"/>
      <w:marRight w:val="0"/>
      <w:marTop w:val="0"/>
      <w:marBottom w:val="0"/>
      <w:divBdr>
        <w:top w:val="none" w:sz="0" w:space="0" w:color="auto"/>
        <w:left w:val="none" w:sz="0" w:space="0" w:color="auto"/>
        <w:bottom w:val="none" w:sz="0" w:space="0" w:color="auto"/>
        <w:right w:val="none" w:sz="0" w:space="0" w:color="auto"/>
      </w:divBdr>
      <w:divsChild>
        <w:div w:id="1810049985">
          <w:blockQuote w:val="1"/>
          <w:marLeft w:val="720"/>
          <w:marRight w:val="720"/>
          <w:marTop w:val="0"/>
          <w:marBottom w:val="75"/>
          <w:divBdr>
            <w:top w:val="none" w:sz="0" w:space="0" w:color="auto"/>
            <w:left w:val="none" w:sz="0" w:space="0" w:color="auto"/>
            <w:bottom w:val="none" w:sz="0" w:space="0" w:color="auto"/>
            <w:right w:val="none" w:sz="0" w:space="0" w:color="auto"/>
          </w:divBdr>
        </w:div>
      </w:divsChild>
    </w:div>
    <w:div w:id="1812598158">
      <w:bodyDiv w:val="1"/>
      <w:marLeft w:val="0"/>
      <w:marRight w:val="0"/>
      <w:marTop w:val="0"/>
      <w:marBottom w:val="0"/>
      <w:divBdr>
        <w:top w:val="none" w:sz="0" w:space="0" w:color="auto"/>
        <w:left w:val="none" w:sz="0" w:space="0" w:color="auto"/>
        <w:bottom w:val="none" w:sz="0" w:space="0" w:color="auto"/>
        <w:right w:val="none" w:sz="0" w:space="0" w:color="auto"/>
      </w:divBdr>
    </w:div>
    <w:div w:id="208005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http://plant-materials.nrcs.usda.g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plants.usda.gov/" TargetMode="External"/><Relationship Id="rId2" Type="http://schemas.openxmlformats.org/officeDocument/2006/relationships/styles" Target="styles.xml"/><Relationship Id="rId16" Type="http://schemas.openxmlformats.org/officeDocument/2006/relationships/hyperlink" Target="http://www.nrcs.usda.gov/"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Props1.xml><?xml version="1.0" encoding="utf-8"?>
<ds:datastoreItem xmlns:ds="http://schemas.openxmlformats.org/officeDocument/2006/customXml" ds:itemID="{395FB6C1-468C-4FB4-94B2-68E565F4DAFC}">
  <ds:schemaRefs>
    <ds:schemaRef ds:uri="http://schemas.microsoft.com/office/2006/customDocumentInformationPanel"/>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Bush Morning-glory Plant Guide</vt:lpstr>
    </vt:vector>
  </TitlesOfParts>
  <Company>USDA</Company>
  <LinksUpToDate>false</LinksUpToDate>
  <CharactersWithSpaces>13222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Bush Morning-glory Plant Guide</dc:title>
  <dc:subject>Bush morning-glory, (Ipomoea leptophylla) is a large, perennial forb. Uses include xeriscaping and pollinator habit plantings.</dc:subject>
  <dc:creator>Row, John - NRCS, Manhattan, KS</dc:creator>
  <cp:keywords>bush morning-glory, morning glory, taproot, Ipomoea leptophylla, perennial forb</cp:keywords>
  <cp:lastModifiedBy>Depue, Julie - NRCS, Beltsville, MD</cp:lastModifiedBy>
  <cp:revision>4</cp:revision>
  <cp:lastPrinted>2014-06-30T14:42:00Z</cp:lastPrinted>
  <dcterms:created xsi:type="dcterms:W3CDTF">2014-07-17T12:37:00Z</dcterms:created>
  <dcterms:modified xsi:type="dcterms:W3CDTF">2014-07-17T13:09:00Z</dcterms:modified>
</cp:coreProperties>
</file>